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62" w:rsidRDefault="00736B62" w:rsidP="00736B62">
      <w:pPr>
        <w:pStyle w:val="Heading3"/>
        <w:jc w:val="center"/>
        <w:rPr>
          <w:sz w:val="24"/>
        </w:rPr>
      </w:pPr>
      <w:bookmarkStart w:id="0" w:name="_GoBack"/>
      <w:bookmarkEnd w:id="0"/>
      <w:r>
        <w:rPr>
          <w:sz w:val="24"/>
        </w:rPr>
        <w:t>IMPORTANT INFORMATION ABOUT YOUR DRINKING WATER</w:t>
      </w:r>
    </w:p>
    <w:p w:rsidR="00736B62" w:rsidRDefault="00736B62" w:rsidP="00736B62">
      <w:pPr>
        <w:rPr>
          <w:sz w:val="20"/>
        </w:rPr>
      </w:pPr>
    </w:p>
    <w:p w:rsidR="00736B62" w:rsidRDefault="00736B62" w:rsidP="00736B62">
      <w:pPr>
        <w:pStyle w:val="BodyText3"/>
      </w:pPr>
      <w:r>
        <w:t>ESTE INFORME CONTIENE INFORMACION MUY IMPORTANTE SOBRE SU AGUA DE BEBER.  TRADUZCALO O HABLE CON ALGUIEN QUE LO ENTIENDA BIEN.</w:t>
      </w:r>
    </w:p>
    <w:p w:rsidR="00736B62" w:rsidRPr="00AC1474" w:rsidRDefault="00736B62" w:rsidP="00736B62">
      <w:pPr>
        <w:rPr>
          <w:sz w:val="14"/>
        </w:rPr>
      </w:pPr>
    </w:p>
    <w:p w:rsidR="005A6181" w:rsidRDefault="005A6181" w:rsidP="00736B62">
      <w:pPr>
        <w:jc w:val="center"/>
        <w:rPr>
          <w:b/>
          <w:color w:val="000000"/>
        </w:rPr>
      </w:pPr>
      <w:r>
        <w:rPr>
          <w:b/>
          <w:color w:val="000000"/>
        </w:rPr>
        <w:t xml:space="preserve"> The Authority of the Borough of Charleroi </w:t>
      </w:r>
      <w:r w:rsidR="00736B62">
        <w:rPr>
          <w:b/>
          <w:color w:val="000000"/>
        </w:rPr>
        <w:t xml:space="preserve">Has Levels of </w:t>
      </w:r>
    </w:p>
    <w:p w:rsidR="00A92D8C" w:rsidRDefault="00DB48D3" w:rsidP="00A92D8C">
      <w:pPr>
        <w:jc w:val="center"/>
        <w:rPr>
          <w:b/>
        </w:rPr>
      </w:pPr>
      <w:r w:rsidRPr="00D03703">
        <w:rPr>
          <w:b/>
          <w:color w:val="000000"/>
        </w:rPr>
        <w:t xml:space="preserve">Total </w:t>
      </w:r>
      <w:r w:rsidR="005A6181" w:rsidRPr="00D03703">
        <w:rPr>
          <w:b/>
          <w:color w:val="000000"/>
        </w:rPr>
        <w:t>Trihalomethanes (TTHM)</w:t>
      </w:r>
      <w:r w:rsidR="00736B62">
        <w:rPr>
          <w:b/>
          <w:color w:val="000000"/>
        </w:rPr>
        <w:t xml:space="preserve"> </w:t>
      </w:r>
      <w:r w:rsidR="00736B62" w:rsidRPr="005A6181">
        <w:rPr>
          <w:b/>
        </w:rPr>
        <w:t>Above Drinking Water Standards</w:t>
      </w:r>
    </w:p>
    <w:p w:rsidR="00A92D8C" w:rsidRPr="00A92D8C" w:rsidRDefault="00D03703" w:rsidP="00A92D8C">
      <w:pPr>
        <w:jc w:val="center"/>
        <w:rPr>
          <w:b/>
        </w:rPr>
      </w:pPr>
      <w:r>
        <w:rPr>
          <w:b/>
        </w:rPr>
        <w:t>i</w:t>
      </w:r>
      <w:r w:rsidR="00A92D8C">
        <w:rPr>
          <w:b/>
        </w:rPr>
        <w:t xml:space="preserve">n the </w:t>
      </w:r>
      <w:r w:rsidR="00231FD1">
        <w:rPr>
          <w:b/>
        </w:rPr>
        <w:t xml:space="preserve">Speers Hill/Twilight </w:t>
      </w:r>
      <w:r w:rsidR="00A92D8C">
        <w:rPr>
          <w:b/>
        </w:rPr>
        <w:t>Service Area</w:t>
      </w:r>
    </w:p>
    <w:p w:rsidR="00CE4E7D" w:rsidRPr="00331047" w:rsidRDefault="00CE4E7D" w:rsidP="00CE4E7D">
      <w:pPr>
        <w:jc w:val="center"/>
        <w:rPr>
          <w:b/>
          <w:sz w:val="8"/>
        </w:rPr>
      </w:pPr>
    </w:p>
    <w:p w:rsidR="00CE4E7D" w:rsidRPr="00860D45" w:rsidRDefault="00CE4E7D" w:rsidP="00CE4E7D">
      <w:pPr>
        <w:rPr>
          <w:color w:val="000000"/>
          <w:sz w:val="4"/>
        </w:rPr>
      </w:pPr>
    </w:p>
    <w:p w:rsidR="00CE4E7D" w:rsidRPr="00331047" w:rsidRDefault="00CE4E7D" w:rsidP="00CE4E7D">
      <w:pPr>
        <w:ind w:firstLine="720"/>
        <w:rPr>
          <w:color w:val="000000"/>
          <w:sz w:val="22"/>
        </w:rPr>
      </w:pPr>
      <w:r w:rsidRPr="00331047">
        <w:rPr>
          <w:color w:val="000000"/>
          <w:sz w:val="22"/>
        </w:rPr>
        <w:t>Our water system recently violated a drinking water standard. Although this incident was not an emergency, as our customers, you have a right to know what happened and what we did to correct this situation.</w:t>
      </w:r>
    </w:p>
    <w:p w:rsidR="00736B62" w:rsidRPr="00860D45" w:rsidRDefault="00736B62" w:rsidP="00736B62">
      <w:pPr>
        <w:rPr>
          <w:color w:val="000000"/>
          <w:sz w:val="4"/>
        </w:rPr>
      </w:pPr>
    </w:p>
    <w:p w:rsidR="00F9693E" w:rsidRPr="00CE4E7D" w:rsidRDefault="003E06E4" w:rsidP="00AC1474">
      <w:pPr>
        <w:ind w:firstLine="720"/>
        <w:rPr>
          <w:color w:val="000000"/>
          <w:sz w:val="22"/>
        </w:rPr>
      </w:pPr>
      <w:r w:rsidRPr="00CE4E7D">
        <w:rPr>
          <w:color w:val="000000"/>
          <w:sz w:val="22"/>
        </w:rPr>
        <w:t>T</w:t>
      </w:r>
      <w:r w:rsidR="00BE45D0" w:rsidRPr="00CE4E7D">
        <w:rPr>
          <w:color w:val="000000"/>
          <w:sz w:val="22"/>
        </w:rPr>
        <w:t>he Authority of the Borough of Charleroi routinely monitor</w:t>
      </w:r>
      <w:r w:rsidRPr="00CE4E7D">
        <w:rPr>
          <w:color w:val="000000"/>
          <w:sz w:val="22"/>
        </w:rPr>
        <w:t>s</w:t>
      </w:r>
      <w:r w:rsidR="00BE45D0" w:rsidRPr="00CE4E7D">
        <w:rPr>
          <w:color w:val="000000"/>
          <w:sz w:val="22"/>
        </w:rPr>
        <w:t xml:space="preserve"> your drinking water for contaminants</w:t>
      </w:r>
      <w:r w:rsidR="00B02425" w:rsidRPr="00CE4E7D">
        <w:rPr>
          <w:color w:val="000000"/>
          <w:sz w:val="22"/>
        </w:rPr>
        <w:t xml:space="preserve"> as</w:t>
      </w:r>
      <w:r w:rsidR="00BE45D0" w:rsidRPr="00CE4E7D">
        <w:rPr>
          <w:color w:val="000000"/>
          <w:sz w:val="22"/>
        </w:rPr>
        <w:t xml:space="preserve"> </w:t>
      </w:r>
      <w:r w:rsidR="002D26FF" w:rsidRPr="00CE4E7D">
        <w:rPr>
          <w:color w:val="000000"/>
          <w:sz w:val="22"/>
        </w:rPr>
        <w:t xml:space="preserve">required </w:t>
      </w:r>
      <w:r w:rsidR="00BE45D0" w:rsidRPr="00CE4E7D">
        <w:rPr>
          <w:color w:val="000000"/>
          <w:sz w:val="22"/>
        </w:rPr>
        <w:t xml:space="preserve">by the Pennsylvania Department of Environmental Protection. </w:t>
      </w:r>
      <w:r w:rsidR="002B11CF" w:rsidRPr="00CE4E7D">
        <w:rPr>
          <w:color w:val="000000"/>
          <w:sz w:val="22"/>
        </w:rPr>
        <w:t>This includes q</w:t>
      </w:r>
      <w:r w:rsidR="002D26FF" w:rsidRPr="00CE4E7D">
        <w:rPr>
          <w:color w:val="000000"/>
          <w:sz w:val="22"/>
        </w:rPr>
        <w:t>uarterly monitoring of Total Trihalomethane (TTHM) levels at</w:t>
      </w:r>
      <w:r w:rsidR="00F9693E" w:rsidRPr="00CE4E7D">
        <w:rPr>
          <w:color w:val="000000"/>
          <w:sz w:val="22"/>
        </w:rPr>
        <w:t xml:space="preserve"> </w:t>
      </w:r>
      <w:r w:rsidR="00153699" w:rsidRPr="00CE4E7D">
        <w:rPr>
          <w:color w:val="000000"/>
          <w:sz w:val="22"/>
        </w:rPr>
        <w:t>four (4)</w:t>
      </w:r>
      <w:r w:rsidR="002D26FF" w:rsidRPr="00CE4E7D">
        <w:rPr>
          <w:color w:val="000000"/>
          <w:sz w:val="22"/>
        </w:rPr>
        <w:t xml:space="preserve"> </w:t>
      </w:r>
      <w:r w:rsidR="002B11CF" w:rsidRPr="00CE4E7D">
        <w:rPr>
          <w:color w:val="000000"/>
          <w:sz w:val="22"/>
        </w:rPr>
        <w:t xml:space="preserve">pre-designated </w:t>
      </w:r>
      <w:r w:rsidR="002D26FF" w:rsidRPr="00CE4E7D">
        <w:rPr>
          <w:color w:val="000000"/>
          <w:sz w:val="22"/>
        </w:rPr>
        <w:t xml:space="preserve">locations throughout </w:t>
      </w:r>
      <w:r w:rsidR="00F9693E" w:rsidRPr="00CE4E7D">
        <w:rPr>
          <w:color w:val="000000"/>
          <w:sz w:val="22"/>
        </w:rPr>
        <w:t>our water distribution system.</w:t>
      </w:r>
    </w:p>
    <w:p w:rsidR="007F1952" w:rsidRPr="00CE4E7D" w:rsidRDefault="007F1952" w:rsidP="00860D45">
      <w:pPr>
        <w:ind w:firstLine="720"/>
        <w:rPr>
          <w:color w:val="000000"/>
          <w:sz w:val="22"/>
        </w:rPr>
      </w:pPr>
      <w:r w:rsidRPr="00CE4E7D">
        <w:rPr>
          <w:color w:val="000000"/>
          <w:sz w:val="22"/>
        </w:rPr>
        <w:t xml:space="preserve">Compliance for this monitoring </w:t>
      </w:r>
      <w:r w:rsidR="00860D45" w:rsidRPr="00CE4E7D">
        <w:rPr>
          <w:color w:val="000000"/>
          <w:sz w:val="22"/>
        </w:rPr>
        <w:t xml:space="preserve">at each location </w:t>
      </w:r>
      <w:r w:rsidRPr="00CE4E7D">
        <w:rPr>
          <w:color w:val="000000"/>
          <w:sz w:val="22"/>
        </w:rPr>
        <w:t>is achieved when the Locational Running Annual Average (LRAA)</w:t>
      </w:r>
      <w:r w:rsidR="00B02425" w:rsidRPr="00CE4E7D">
        <w:rPr>
          <w:color w:val="000000"/>
          <w:sz w:val="22"/>
        </w:rPr>
        <w:t xml:space="preserve"> for</w:t>
      </w:r>
      <w:r w:rsidR="00D15F0B" w:rsidRPr="00CE4E7D">
        <w:rPr>
          <w:color w:val="000000"/>
          <w:sz w:val="22"/>
        </w:rPr>
        <w:t xml:space="preserve"> Total Trihalomethanes</w:t>
      </w:r>
      <w:r w:rsidR="00153699" w:rsidRPr="00CE4E7D">
        <w:rPr>
          <w:color w:val="000000"/>
          <w:sz w:val="22"/>
        </w:rPr>
        <w:t xml:space="preserve"> </w:t>
      </w:r>
      <w:r w:rsidR="00C719F3">
        <w:rPr>
          <w:color w:val="000000"/>
          <w:sz w:val="22"/>
        </w:rPr>
        <w:t>does not exceed 0.080 mg/L</w:t>
      </w:r>
      <w:r w:rsidR="007F0800" w:rsidRPr="00CE4E7D">
        <w:rPr>
          <w:color w:val="000000"/>
          <w:sz w:val="22"/>
        </w:rPr>
        <w:t xml:space="preserve">. </w:t>
      </w:r>
      <w:r w:rsidR="00860D45" w:rsidRPr="00CE4E7D">
        <w:rPr>
          <w:color w:val="000000"/>
          <w:sz w:val="22"/>
        </w:rPr>
        <w:t xml:space="preserve">This LRAA is an average </w:t>
      </w:r>
      <w:r w:rsidR="002B11CF" w:rsidRPr="00CE4E7D">
        <w:rPr>
          <w:color w:val="000000"/>
          <w:sz w:val="22"/>
        </w:rPr>
        <w:t>based on</w:t>
      </w:r>
      <w:r w:rsidR="00860D45" w:rsidRPr="00CE4E7D">
        <w:rPr>
          <w:color w:val="000000"/>
          <w:sz w:val="22"/>
        </w:rPr>
        <w:t xml:space="preserve"> results from the current quarter and the three previous quarters.</w:t>
      </w:r>
    </w:p>
    <w:p w:rsidR="0061540E" w:rsidRPr="00CE4E7D" w:rsidRDefault="00AC0D58" w:rsidP="00860D45">
      <w:pPr>
        <w:ind w:firstLine="720"/>
        <w:rPr>
          <w:color w:val="000000"/>
          <w:sz w:val="22"/>
        </w:rPr>
      </w:pPr>
      <w:r w:rsidRPr="00CE4E7D">
        <w:rPr>
          <w:color w:val="000000"/>
          <w:sz w:val="22"/>
        </w:rPr>
        <w:t>The results of the 2016 First Q</w:t>
      </w:r>
      <w:r w:rsidR="00860D45" w:rsidRPr="00CE4E7D">
        <w:rPr>
          <w:color w:val="000000"/>
          <w:sz w:val="22"/>
        </w:rPr>
        <w:t xml:space="preserve">uarter monitoring indicate </w:t>
      </w:r>
      <w:r w:rsidR="00AC1474" w:rsidRPr="00CE4E7D">
        <w:rPr>
          <w:color w:val="000000"/>
          <w:sz w:val="22"/>
        </w:rPr>
        <w:t xml:space="preserve">that </w:t>
      </w:r>
      <w:r w:rsidR="00860D45" w:rsidRPr="00CE4E7D">
        <w:rPr>
          <w:color w:val="000000"/>
          <w:sz w:val="22"/>
        </w:rPr>
        <w:t>the LRAA</w:t>
      </w:r>
      <w:r w:rsidRPr="00CE4E7D">
        <w:rPr>
          <w:color w:val="000000"/>
          <w:sz w:val="22"/>
        </w:rPr>
        <w:t xml:space="preserve"> for Total Trihalomethanes at the Speers Hill Exxon sample site </w:t>
      </w:r>
      <w:r w:rsidR="0061540E" w:rsidRPr="00CE4E7D">
        <w:rPr>
          <w:color w:val="000000"/>
          <w:sz w:val="22"/>
        </w:rPr>
        <w:t>was</w:t>
      </w:r>
      <w:r w:rsidRPr="00CE4E7D">
        <w:rPr>
          <w:color w:val="000000"/>
          <w:sz w:val="22"/>
        </w:rPr>
        <w:t xml:space="preserve"> </w:t>
      </w:r>
      <w:r w:rsidR="00C719F3">
        <w:rPr>
          <w:color w:val="000000"/>
          <w:sz w:val="22"/>
        </w:rPr>
        <w:t>0.0857 mg/L</w:t>
      </w:r>
      <w:r w:rsidRPr="00CE4E7D">
        <w:rPr>
          <w:color w:val="000000"/>
          <w:sz w:val="22"/>
        </w:rPr>
        <w:t xml:space="preserve"> which exceeded</w:t>
      </w:r>
    </w:p>
    <w:p w:rsidR="0061540E" w:rsidRPr="00CE4E7D" w:rsidRDefault="00231FD1" w:rsidP="00736B62">
      <w:pPr>
        <w:rPr>
          <w:color w:val="000000"/>
          <w:sz w:val="22"/>
        </w:rPr>
      </w:pPr>
      <w:r w:rsidRPr="00CE4E7D">
        <w:rPr>
          <w:color w:val="000000"/>
          <w:sz w:val="22"/>
        </w:rPr>
        <w:t>t</w:t>
      </w:r>
      <w:r w:rsidR="00860D45" w:rsidRPr="00CE4E7D">
        <w:rPr>
          <w:color w:val="000000"/>
          <w:sz w:val="22"/>
        </w:rPr>
        <w:t>he LRAA</w:t>
      </w:r>
      <w:r w:rsidR="00C719F3">
        <w:rPr>
          <w:color w:val="000000"/>
          <w:sz w:val="22"/>
        </w:rPr>
        <w:t xml:space="preserve"> compliance level of 0.080 mg/L</w:t>
      </w:r>
      <w:r w:rsidR="0061540E" w:rsidRPr="00CE4E7D">
        <w:rPr>
          <w:color w:val="000000"/>
          <w:sz w:val="22"/>
        </w:rPr>
        <w:t>. Although the</w:t>
      </w:r>
      <w:r w:rsidR="00B02425" w:rsidRPr="00CE4E7D">
        <w:rPr>
          <w:color w:val="000000"/>
          <w:sz w:val="22"/>
        </w:rPr>
        <w:t xml:space="preserve"> 2016</w:t>
      </w:r>
      <w:r w:rsidR="0061540E" w:rsidRPr="00CE4E7D">
        <w:rPr>
          <w:color w:val="000000"/>
          <w:sz w:val="22"/>
        </w:rPr>
        <w:t xml:space="preserve"> First Quarter Total Trihalomethane level at this location</w:t>
      </w:r>
      <w:r w:rsidR="00B02425" w:rsidRPr="00CE4E7D">
        <w:rPr>
          <w:color w:val="000000"/>
          <w:sz w:val="22"/>
        </w:rPr>
        <w:t xml:space="preserve"> was </w:t>
      </w:r>
      <w:r w:rsidR="00C719F3">
        <w:rPr>
          <w:color w:val="000000"/>
          <w:sz w:val="22"/>
        </w:rPr>
        <w:t>0.013</w:t>
      </w:r>
      <w:r w:rsidR="00B02425" w:rsidRPr="00CE4E7D">
        <w:rPr>
          <w:color w:val="000000"/>
          <w:sz w:val="22"/>
        </w:rPr>
        <w:t>5</w:t>
      </w:r>
      <w:r w:rsidR="001E3560" w:rsidRPr="00CE4E7D">
        <w:rPr>
          <w:color w:val="000000"/>
          <w:sz w:val="22"/>
        </w:rPr>
        <w:t xml:space="preserve"> </w:t>
      </w:r>
      <w:r w:rsidR="00B02425" w:rsidRPr="00CE4E7D">
        <w:rPr>
          <w:color w:val="000000"/>
          <w:sz w:val="22"/>
        </w:rPr>
        <w:t>m</w:t>
      </w:r>
      <w:r w:rsidR="00C719F3">
        <w:rPr>
          <w:color w:val="000000"/>
          <w:sz w:val="22"/>
        </w:rPr>
        <w:t>g/L</w:t>
      </w:r>
      <w:r w:rsidR="00860D45" w:rsidRPr="00CE4E7D">
        <w:rPr>
          <w:color w:val="000000"/>
          <w:sz w:val="22"/>
        </w:rPr>
        <w:t>,</w:t>
      </w:r>
      <w:r w:rsidR="00B02425" w:rsidRPr="00CE4E7D">
        <w:rPr>
          <w:color w:val="000000"/>
          <w:sz w:val="22"/>
        </w:rPr>
        <w:t xml:space="preserve"> the elevated levels in </w:t>
      </w:r>
      <w:r w:rsidR="00AC1474" w:rsidRPr="00CE4E7D">
        <w:rPr>
          <w:color w:val="000000"/>
          <w:sz w:val="22"/>
        </w:rPr>
        <w:t xml:space="preserve">two of the </w:t>
      </w:r>
      <w:r w:rsidR="00B02425" w:rsidRPr="00CE4E7D">
        <w:rPr>
          <w:color w:val="000000"/>
          <w:sz w:val="22"/>
        </w:rPr>
        <w:t>previous quarters cause</w:t>
      </w:r>
      <w:r w:rsidR="00D15F0B" w:rsidRPr="00CE4E7D">
        <w:rPr>
          <w:color w:val="000000"/>
          <w:sz w:val="22"/>
        </w:rPr>
        <w:t>d</w:t>
      </w:r>
      <w:r w:rsidR="00B02425" w:rsidRPr="00CE4E7D">
        <w:rPr>
          <w:color w:val="000000"/>
          <w:sz w:val="22"/>
        </w:rPr>
        <w:t xml:space="preserve"> this sample locati</w:t>
      </w:r>
      <w:r w:rsidR="00860D45" w:rsidRPr="00CE4E7D">
        <w:rPr>
          <w:color w:val="000000"/>
          <w:sz w:val="22"/>
        </w:rPr>
        <w:t>on to remain out of compliance.</w:t>
      </w:r>
    </w:p>
    <w:p w:rsidR="00860D45" w:rsidRPr="00AC1474" w:rsidRDefault="00860D45" w:rsidP="00736B62">
      <w:pPr>
        <w:rPr>
          <w:color w:val="000000"/>
          <w:sz w:val="8"/>
        </w:rPr>
      </w:pPr>
    </w:p>
    <w:p w:rsidR="00AC0D58" w:rsidRDefault="00AC0D58" w:rsidP="00736B62">
      <w:pPr>
        <w:rPr>
          <w:b/>
          <w:color w:val="000000"/>
        </w:rPr>
      </w:pPr>
      <w:r w:rsidRPr="00D15F0B">
        <w:rPr>
          <w:b/>
          <w:color w:val="000000"/>
        </w:rPr>
        <w:t xml:space="preserve"> </w:t>
      </w:r>
      <w:r w:rsidR="00D15F0B" w:rsidRPr="00D15F0B">
        <w:rPr>
          <w:b/>
          <w:color w:val="000000"/>
        </w:rPr>
        <w:t>What are Trihalomethanes?</w:t>
      </w:r>
    </w:p>
    <w:p w:rsidR="0013190B" w:rsidRPr="00CE4E7D" w:rsidRDefault="00D15F0B" w:rsidP="00860D45">
      <w:pPr>
        <w:ind w:firstLine="720"/>
        <w:rPr>
          <w:color w:val="000000"/>
          <w:sz w:val="22"/>
        </w:rPr>
      </w:pPr>
      <w:r w:rsidRPr="00CE4E7D">
        <w:rPr>
          <w:color w:val="000000"/>
          <w:sz w:val="22"/>
        </w:rPr>
        <w:t>Trihalomethanes are Disinfectant Bi-Product</w:t>
      </w:r>
      <w:r w:rsidR="00D67E22" w:rsidRPr="00CE4E7D">
        <w:rPr>
          <w:color w:val="000000"/>
          <w:sz w:val="22"/>
        </w:rPr>
        <w:t>s that are formed when the Chlorine used for</w:t>
      </w:r>
      <w:r w:rsidR="00A3222C" w:rsidRPr="00CE4E7D">
        <w:rPr>
          <w:color w:val="000000"/>
          <w:sz w:val="22"/>
        </w:rPr>
        <w:t xml:space="preserve"> the</w:t>
      </w:r>
      <w:r w:rsidR="00D67E22" w:rsidRPr="00CE4E7D">
        <w:rPr>
          <w:color w:val="000000"/>
          <w:sz w:val="22"/>
        </w:rPr>
        <w:t xml:space="preserve"> disinfection of drinking water reacts with the natural organics found in the Source water, in this case the Monongahela River.</w:t>
      </w:r>
      <w:r w:rsidR="00D0015B" w:rsidRPr="00CE4E7D">
        <w:rPr>
          <w:color w:val="000000"/>
          <w:sz w:val="22"/>
        </w:rPr>
        <w:t xml:space="preserve"> Because TTHM formation continues after initial Chlorination, locations at the out</w:t>
      </w:r>
      <w:r w:rsidR="00AC1474" w:rsidRPr="00CE4E7D">
        <w:rPr>
          <w:color w:val="000000"/>
          <w:sz w:val="22"/>
        </w:rPr>
        <w:t>er</w:t>
      </w:r>
      <w:r w:rsidR="00D0015B" w:rsidRPr="00CE4E7D">
        <w:rPr>
          <w:color w:val="000000"/>
          <w:sz w:val="22"/>
        </w:rPr>
        <w:t>most locations in the distribution system with increas</w:t>
      </w:r>
      <w:r w:rsidR="003E06E4" w:rsidRPr="00CE4E7D">
        <w:rPr>
          <w:color w:val="000000"/>
          <w:sz w:val="22"/>
        </w:rPr>
        <w:t>ed water age are most susceptible to elevated TTHM levels.</w:t>
      </w:r>
    </w:p>
    <w:p w:rsidR="00860D45" w:rsidRPr="00AC1474" w:rsidRDefault="00860D45" w:rsidP="00860D45">
      <w:pPr>
        <w:rPr>
          <w:color w:val="000000"/>
          <w:sz w:val="8"/>
        </w:rPr>
      </w:pPr>
    </w:p>
    <w:p w:rsidR="0013190B" w:rsidRPr="003E06E4" w:rsidRDefault="003E06E4" w:rsidP="00736B62">
      <w:pPr>
        <w:rPr>
          <w:b/>
          <w:color w:val="000000"/>
        </w:rPr>
      </w:pPr>
      <w:r w:rsidRPr="003E06E4">
        <w:rPr>
          <w:b/>
          <w:color w:val="000000"/>
        </w:rPr>
        <w:t>What Happened?  What was done?</w:t>
      </w:r>
    </w:p>
    <w:p w:rsidR="00860D45" w:rsidRPr="00CE4E7D" w:rsidRDefault="00A3222C" w:rsidP="00860D45">
      <w:pPr>
        <w:ind w:firstLine="720"/>
        <w:rPr>
          <w:color w:val="000000"/>
          <w:sz w:val="22"/>
        </w:rPr>
      </w:pPr>
      <w:r w:rsidRPr="00CE4E7D">
        <w:rPr>
          <w:color w:val="000000"/>
          <w:sz w:val="22"/>
        </w:rPr>
        <w:t>The increase of T</w:t>
      </w:r>
      <w:r w:rsidR="00057658" w:rsidRPr="00CE4E7D">
        <w:rPr>
          <w:color w:val="000000"/>
          <w:sz w:val="22"/>
        </w:rPr>
        <w:t>THM levels can be attributed to the often increasing levels of Organic Compounds found in the source water throughout the year. Ongoing changes to the water treatment process</w:t>
      </w:r>
      <w:r w:rsidR="00AC1474" w:rsidRPr="00CE4E7D">
        <w:rPr>
          <w:color w:val="000000"/>
          <w:sz w:val="22"/>
        </w:rPr>
        <w:t>,</w:t>
      </w:r>
      <w:r w:rsidR="00057658" w:rsidRPr="00CE4E7D">
        <w:rPr>
          <w:color w:val="000000"/>
          <w:sz w:val="22"/>
        </w:rPr>
        <w:t xml:space="preserve"> along with changes to the storage facilities throughout the distribution</w:t>
      </w:r>
      <w:r w:rsidR="00780696" w:rsidRPr="00CE4E7D">
        <w:rPr>
          <w:color w:val="000000"/>
          <w:sz w:val="22"/>
        </w:rPr>
        <w:t xml:space="preserve"> system</w:t>
      </w:r>
      <w:r w:rsidR="00057658" w:rsidRPr="00CE4E7D">
        <w:rPr>
          <w:color w:val="000000"/>
          <w:sz w:val="22"/>
        </w:rPr>
        <w:t xml:space="preserve"> </w:t>
      </w:r>
      <w:r w:rsidR="00780696" w:rsidRPr="00CE4E7D">
        <w:rPr>
          <w:color w:val="000000"/>
          <w:sz w:val="22"/>
        </w:rPr>
        <w:t>have been</w:t>
      </w:r>
      <w:r w:rsidR="00057658" w:rsidRPr="00CE4E7D">
        <w:rPr>
          <w:color w:val="000000"/>
          <w:sz w:val="22"/>
        </w:rPr>
        <w:t xml:space="preserve"> made to </w:t>
      </w:r>
      <w:r w:rsidR="0013190B" w:rsidRPr="00CE4E7D">
        <w:rPr>
          <w:color w:val="000000"/>
          <w:sz w:val="22"/>
        </w:rPr>
        <w:t xml:space="preserve">help </w:t>
      </w:r>
      <w:r w:rsidR="00125B51" w:rsidRPr="00CE4E7D">
        <w:rPr>
          <w:color w:val="000000"/>
          <w:sz w:val="22"/>
        </w:rPr>
        <w:t>reduce</w:t>
      </w:r>
      <w:r w:rsidR="0013190B" w:rsidRPr="00CE4E7D">
        <w:rPr>
          <w:color w:val="000000"/>
          <w:sz w:val="22"/>
        </w:rPr>
        <w:t xml:space="preserve"> the elevated TTHM levels.</w:t>
      </w:r>
    </w:p>
    <w:p w:rsidR="00860D45" w:rsidRPr="00AC1474" w:rsidRDefault="00860D45" w:rsidP="00860D45">
      <w:pPr>
        <w:rPr>
          <w:color w:val="000000"/>
          <w:sz w:val="8"/>
        </w:rPr>
      </w:pPr>
    </w:p>
    <w:p w:rsidR="00AC0D58" w:rsidRPr="00780696" w:rsidRDefault="00125B51" w:rsidP="00736B62">
      <w:pPr>
        <w:rPr>
          <w:b/>
          <w:color w:val="000000"/>
        </w:rPr>
      </w:pPr>
      <w:r>
        <w:rPr>
          <w:b/>
          <w:color w:val="000000"/>
        </w:rPr>
        <w:t>What does this mean?</w:t>
      </w:r>
    </w:p>
    <w:p w:rsidR="00860D45" w:rsidRPr="00CE4E7D" w:rsidRDefault="00780696" w:rsidP="00860D45">
      <w:pPr>
        <w:ind w:firstLine="720"/>
        <w:rPr>
          <w:color w:val="000000"/>
          <w:sz w:val="22"/>
          <w:szCs w:val="24"/>
        </w:rPr>
      </w:pPr>
      <w:r w:rsidRPr="00CE4E7D">
        <w:rPr>
          <w:color w:val="000000"/>
          <w:sz w:val="22"/>
          <w:szCs w:val="24"/>
        </w:rPr>
        <w:t>This is not an immediate risk. If it had been, you would have been notified immediately.</w:t>
      </w:r>
    </w:p>
    <w:p w:rsidR="00860D45" w:rsidRPr="00AC1474" w:rsidRDefault="00860D45" w:rsidP="00860D45">
      <w:pPr>
        <w:ind w:firstLine="720"/>
        <w:rPr>
          <w:color w:val="000000"/>
          <w:sz w:val="8"/>
          <w:szCs w:val="24"/>
        </w:rPr>
      </w:pPr>
    </w:p>
    <w:p w:rsidR="00125B51" w:rsidRPr="00125B51" w:rsidRDefault="00125B51" w:rsidP="00736B62">
      <w:pPr>
        <w:rPr>
          <w:b/>
          <w:color w:val="000000"/>
          <w:szCs w:val="24"/>
        </w:rPr>
      </w:pPr>
      <w:r w:rsidRPr="00125B51">
        <w:rPr>
          <w:b/>
          <w:color w:val="000000"/>
          <w:szCs w:val="24"/>
        </w:rPr>
        <w:t>What should I do?</w:t>
      </w:r>
    </w:p>
    <w:p w:rsidR="00A92D8C" w:rsidRPr="00CE4E7D" w:rsidRDefault="00780696" w:rsidP="00736B62">
      <w:pPr>
        <w:rPr>
          <w:color w:val="000000"/>
          <w:sz w:val="22"/>
          <w:szCs w:val="24"/>
        </w:rPr>
      </w:pPr>
      <w:r w:rsidRPr="00CE4E7D">
        <w:rPr>
          <w:b/>
          <w:color w:val="000000"/>
          <w:sz w:val="22"/>
          <w:szCs w:val="24"/>
        </w:rPr>
        <w:t xml:space="preserve">You do not need to use an alternative (e.g. bottled) water supply. </w:t>
      </w:r>
      <w:r w:rsidR="009D50A1" w:rsidRPr="00CE4E7D">
        <w:rPr>
          <w:color w:val="000000"/>
          <w:sz w:val="22"/>
          <w:szCs w:val="24"/>
        </w:rPr>
        <w:t xml:space="preserve">However, if you have specific health concerns, consult your doctor. TTHM levels in your water </w:t>
      </w:r>
      <w:r w:rsidR="001C161D" w:rsidRPr="00CE4E7D">
        <w:rPr>
          <w:color w:val="000000"/>
          <w:sz w:val="22"/>
          <w:szCs w:val="24"/>
        </w:rPr>
        <w:t xml:space="preserve">exceeding the standard over many years </w:t>
      </w:r>
      <w:r w:rsidR="001E3560" w:rsidRPr="00CE4E7D">
        <w:rPr>
          <w:color w:val="000000"/>
          <w:sz w:val="22"/>
          <w:szCs w:val="24"/>
        </w:rPr>
        <w:t>could increase the risk of cancer, liver, kidney or central nervous system disorders.</w:t>
      </w:r>
    </w:p>
    <w:p w:rsidR="00736B62" w:rsidRPr="00CD5B7D" w:rsidRDefault="00736B62" w:rsidP="00AC1474">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p>
    <w:p w:rsidR="000F3B2F" w:rsidRDefault="00736B62" w:rsidP="00736B62">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please contact</w:t>
      </w:r>
      <w:r w:rsidR="00010825">
        <w:rPr>
          <w:color w:val="000000"/>
          <w:sz w:val="22"/>
        </w:rPr>
        <w:t>:</w:t>
      </w:r>
      <w:r w:rsidR="00010825">
        <w:rPr>
          <w:color w:val="000000"/>
          <w:sz w:val="22"/>
        </w:rPr>
        <w:tab/>
      </w:r>
      <w:r w:rsidR="00A92D8C">
        <w:rPr>
          <w:color w:val="000000"/>
          <w:sz w:val="22"/>
        </w:rPr>
        <w:t>Leigh Anne Dooley - Executive Secretary</w:t>
      </w:r>
    </w:p>
    <w:p w:rsidR="00736B62" w:rsidRDefault="000F3B2F" w:rsidP="00736B62">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sidR="00827BB8">
        <w:rPr>
          <w:color w:val="000000"/>
          <w:sz w:val="22"/>
        </w:rPr>
        <w:t>P.O. Box 211</w:t>
      </w:r>
      <w:r>
        <w:rPr>
          <w:color w:val="000000"/>
          <w:sz w:val="22"/>
        </w:rPr>
        <w:t xml:space="preserve"> Charleroi, Pennsylvania 15022</w:t>
      </w:r>
    </w:p>
    <w:p w:rsidR="000F3B2F" w:rsidRDefault="000F3B2F" w:rsidP="00736B62">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(724) 483-3585</w:t>
      </w:r>
    </w:p>
    <w:p w:rsidR="00736B62" w:rsidRDefault="00736B62" w:rsidP="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0"/>
        </w:rPr>
      </w:pPr>
    </w:p>
    <w:p w:rsidR="00736B62" w:rsidRDefault="00736B62" w:rsidP="00736B62">
      <w:pPr>
        <w:pStyle w:val="BodyTextIndent"/>
        <w:rPr>
          <w:i/>
          <w:sz w:val="22"/>
        </w:rPr>
      </w:pPr>
      <w:r>
        <w:rPr>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736B62" w:rsidRPr="00AC1474" w:rsidRDefault="00736B62" w:rsidP="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4"/>
        </w:rPr>
      </w:pPr>
    </w:p>
    <w:p w:rsidR="00736B62" w:rsidRDefault="00736B62" w:rsidP="00736B62">
      <w:pPr>
        <w:tabs>
          <w:tab w:val="right" w:pos="10080"/>
        </w:tabs>
        <w:rPr>
          <w:color w:val="000000"/>
          <w:sz w:val="22"/>
        </w:rPr>
      </w:pPr>
      <w:r>
        <w:rPr>
          <w:color w:val="000000"/>
          <w:sz w:val="22"/>
        </w:rPr>
        <w:t xml:space="preserve">This notice is being sent to you by </w:t>
      </w:r>
      <w:r w:rsidR="000F3B2F">
        <w:rPr>
          <w:color w:val="000000"/>
          <w:sz w:val="22"/>
        </w:rPr>
        <w:t>The Authority of the Borough of Charleroi.</w:t>
      </w:r>
    </w:p>
    <w:p w:rsidR="00736B62" w:rsidRDefault="00736B62" w:rsidP="00736B62">
      <w:pPr>
        <w:tabs>
          <w:tab w:val="right" w:pos="10080"/>
        </w:tabs>
        <w:rPr>
          <w:color w:val="000000"/>
          <w:sz w:val="22"/>
        </w:rPr>
      </w:pPr>
    </w:p>
    <w:p w:rsidR="00C321AF" w:rsidRPr="000F3B2F" w:rsidRDefault="00736B62" w:rsidP="00736B62">
      <w:r>
        <w:rPr>
          <w:color w:val="000000"/>
          <w:sz w:val="22"/>
        </w:rPr>
        <w:t xml:space="preserve">PWS ID#: </w:t>
      </w:r>
      <w:r w:rsidR="000F3B2F" w:rsidRPr="000F3B2F">
        <w:rPr>
          <w:color w:val="000000"/>
          <w:sz w:val="22"/>
        </w:rPr>
        <w:t>5630039</w:t>
      </w:r>
      <w:r w:rsidR="000F3B2F" w:rsidRPr="000F3B2F">
        <w:rPr>
          <w:color w:val="000000"/>
          <w:sz w:val="22"/>
        </w:rPr>
        <w:tab/>
      </w:r>
      <w:r>
        <w:rPr>
          <w:color w:val="000000"/>
          <w:sz w:val="22"/>
        </w:rPr>
        <w:t xml:space="preserve">Date distributed: </w:t>
      </w:r>
      <w:r w:rsidRPr="000F3B2F">
        <w:rPr>
          <w:color w:val="000000"/>
          <w:sz w:val="22"/>
        </w:rPr>
        <w:t xml:space="preserve"> </w:t>
      </w:r>
      <w:r w:rsidR="0040714D">
        <w:rPr>
          <w:color w:val="000000"/>
          <w:sz w:val="22"/>
        </w:rPr>
        <w:t>March 31</w:t>
      </w:r>
      <w:r w:rsidR="00860D45">
        <w:rPr>
          <w:color w:val="000000"/>
          <w:sz w:val="22"/>
        </w:rPr>
        <w:t>, 2016</w:t>
      </w:r>
    </w:p>
    <w:sectPr w:rsidR="00C321AF" w:rsidRPr="000F3B2F" w:rsidSect="00AC147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664"/>
    <w:multiLevelType w:val="hybridMultilevel"/>
    <w:tmpl w:val="9A4AB47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62"/>
    <w:rsid w:val="00010825"/>
    <w:rsid w:val="00057658"/>
    <w:rsid w:val="000D2FA9"/>
    <w:rsid w:val="000F3B2F"/>
    <w:rsid w:val="00125B51"/>
    <w:rsid w:val="0013190B"/>
    <w:rsid w:val="00153699"/>
    <w:rsid w:val="001C161D"/>
    <w:rsid w:val="001E3560"/>
    <w:rsid w:val="00207C09"/>
    <w:rsid w:val="00222CE1"/>
    <w:rsid w:val="00231FD1"/>
    <w:rsid w:val="002B11CF"/>
    <w:rsid w:val="002D26FF"/>
    <w:rsid w:val="003204C5"/>
    <w:rsid w:val="003E06E4"/>
    <w:rsid w:val="0040714D"/>
    <w:rsid w:val="00493408"/>
    <w:rsid w:val="005A6181"/>
    <w:rsid w:val="0061540E"/>
    <w:rsid w:val="006B1D72"/>
    <w:rsid w:val="00736B62"/>
    <w:rsid w:val="00742468"/>
    <w:rsid w:val="00780696"/>
    <w:rsid w:val="007F0800"/>
    <w:rsid w:val="007F1952"/>
    <w:rsid w:val="00824D56"/>
    <w:rsid w:val="00827BB8"/>
    <w:rsid w:val="00860D45"/>
    <w:rsid w:val="008C6236"/>
    <w:rsid w:val="00982F2B"/>
    <w:rsid w:val="009D50A1"/>
    <w:rsid w:val="00A3222C"/>
    <w:rsid w:val="00A92D8C"/>
    <w:rsid w:val="00AB793F"/>
    <w:rsid w:val="00AC0D58"/>
    <w:rsid w:val="00AC1474"/>
    <w:rsid w:val="00B02425"/>
    <w:rsid w:val="00BE45D0"/>
    <w:rsid w:val="00C20389"/>
    <w:rsid w:val="00C321AF"/>
    <w:rsid w:val="00C719F3"/>
    <w:rsid w:val="00CC3774"/>
    <w:rsid w:val="00CD5B7D"/>
    <w:rsid w:val="00CE4E7D"/>
    <w:rsid w:val="00D0015B"/>
    <w:rsid w:val="00D03703"/>
    <w:rsid w:val="00D15F0B"/>
    <w:rsid w:val="00D67E22"/>
    <w:rsid w:val="00DB48D3"/>
    <w:rsid w:val="00E86BE3"/>
    <w:rsid w:val="00EA493F"/>
    <w:rsid w:val="00F56CB8"/>
    <w:rsid w:val="00F7029A"/>
    <w:rsid w:val="00F9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6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bCs/>
      <w:color w:val="000000"/>
      <w:sz w:val="20"/>
    </w:rPr>
  </w:style>
  <w:style w:type="paragraph" w:styleId="Heading2">
    <w:name w:val="heading 2"/>
    <w:basedOn w:val="Normal"/>
    <w:next w:val="Normal"/>
    <w:link w:val="Heading2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b/>
      <w:bCs/>
      <w:color w:val="000000"/>
      <w:sz w:val="19"/>
    </w:rPr>
  </w:style>
  <w:style w:type="paragraph" w:styleId="Heading3">
    <w:name w:val="heading 3"/>
    <w:basedOn w:val="Normal"/>
    <w:next w:val="Normal"/>
    <w:link w:val="Heading3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b/>
      <w:bCs/>
      <w:color w:val="000000"/>
      <w:sz w:val="22"/>
    </w:rPr>
  </w:style>
  <w:style w:type="paragraph" w:styleId="Heading6">
    <w:name w:val="heading 6"/>
    <w:basedOn w:val="Normal"/>
    <w:next w:val="Normal"/>
    <w:link w:val="Heading6Char"/>
    <w:qFormat/>
    <w:rsid w:val="00736B62"/>
    <w:pPr>
      <w:keepNext/>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B62"/>
    <w:rPr>
      <w:rFonts w:ascii="Arial" w:eastAsia="Times New Roman" w:hAnsi="Arial" w:cs="Times New Roman"/>
      <w:b/>
      <w:bCs/>
      <w:color w:val="000000"/>
      <w:sz w:val="20"/>
      <w:szCs w:val="20"/>
    </w:rPr>
  </w:style>
  <w:style w:type="character" w:customStyle="1" w:styleId="Heading2Char">
    <w:name w:val="Heading 2 Char"/>
    <w:basedOn w:val="DefaultParagraphFont"/>
    <w:link w:val="Heading2"/>
    <w:rsid w:val="00736B62"/>
    <w:rPr>
      <w:rFonts w:ascii="Arial" w:eastAsia="Times New Roman" w:hAnsi="Arial" w:cs="Times New Roman"/>
      <w:b/>
      <w:bCs/>
      <w:color w:val="000000"/>
      <w:sz w:val="19"/>
      <w:szCs w:val="20"/>
    </w:rPr>
  </w:style>
  <w:style w:type="character" w:customStyle="1" w:styleId="Heading3Char">
    <w:name w:val="Heading 3 Char"/>
    <w:basedOn w:val="DefaultParagraphFont"/>
    <w:link w:val="Heading3"/>
    <w:rsid w:val="00736B62"/>
    <w:rPr>
      <w:rFonts w:ascii="Arial" w:eastAsia="Times New Roman" w:hAnsi="Arial" w:cs="Times New Roman"/>
      <w:b/>
      <w:bCs/>
      <w:color w:val="000000"/>
      <w:szCs w:val="20"/>
    </w:rPr>
  </w:style>
  <w:style w:type="character" w:customStyle="1" w:styleId="Heading6Char">
    <w:name w:val="Heading 6 Char"/>
    <w:basedOn w:val="DefaultParagraphFont"/>
    <w:link w:val="Heading6"/>
    <w:rsid w:val="00736B62"/>
    <w:rPr>
      <w:rFonts w:ascii="Arial" w:eastAsia="Times New Roman" w:hAnsi="Arial" w:cs="Times New Roman"/>
      <w:b/>
      <w:color w:val="000000"/>
      <w:sz w:val="24"/>
      <w:szCs w:val="20"/>
    </w:rPr>
  </w:style>
  <w:style w:type="paragraph" w:customStyle="1" w:styleId="a">
    <w:name w:val="_"/>
    <w:basedOn w:val="Normal"/>
    <w:rsid w:val="00736B62"/>
    <w:pPr>
      <w:widowControl w:val="0"/>
      <w:ind w:left="360" w:hanging="360"/>
    </w:pPr>
    <w:rPr>
      <w:snapToGrid w:val="0"/>
    </w:rPr>
  </w:style>
  <w:style w:type="paragraph" w:customStyle="1" w:styleId="Level1">
    <w:name w:val="Level 1"/>
    <w:basedOn w:val="Normal"/>
    <w:rsid w:val="00736B62"/>
    <w:pPr>
      <w:widowControl w:val="0"/>
      <w:ind w:left="360" w:hanging="360"/>
    </w:pPr>
    <w:rPr>
      <w:snapToGrid w:val="0"/>
    </w:rPr>
  </w:style>
  <w:style w:type="paragraph" w:styleId="BodyTextIndent">
    <w:name w:val="Body Text Indent"/>
    <w:basedOn w:val="Normal"/>
    <w:link w:val="BodyTextIndentChar"/>
    <w:semiHidden/>
    <w:rsid w:val="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iCs/>
      <w:color w:val="000000"/>
      <w:sz w:val="20"/>
    </w:rPr>
  </w:style>
  <w:style w:type="character" w:customStyle="1" w:styleId="BodyTextIndentChar">
    <w:name w:val="Body Text Indent Char"/>
    <w:basedOn w:val="DefaultParagraphFont"/>
    <w:link w:val="BodyTextIndent"/>
    <w:semiHidden/>
    <w:rsid w:val="00736B62"/>
    <w:rPr>
      <w:rFonts w:ascii="Arial" w:eastAsia="Times New Roman" w:hAnsi="Arial" w:cs="Times New Roman"/>
      <w:iCs/>
      <w:color w:val="000000"/>
      <w:sz w:val="20"/>
      <w:szCs w:val="20"/>
    </w:rPr>
  </w:style>
  <w:style w:type="paragraph" w:styleId="BodyTextIndent2">
    <w:name w:val="Body Text Indent 2"/>
    <w:basedOn w:val="Normal"/>
    <w:link w:val="BodyTextIndent2Char"/>
    <w:semiHidden/>
    <w:rsid w:val="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sz w:val="20"/>
    </w:rPr>
  </w:style>
  <w:style w:type="character" w:customStyle="1" w:styleId="BodyTextIndent2Char">
    <w:name w:val="Body Text Indent 2 Char"/>
    <w:basedOn w:val="DefaultParagraphFont"/>
    <w:link w:val="BodyTextIndent2"/>
    <w:semiHidden/>
    <w:rsid w:val="00736B62"/>
    <w:rPr>
      <w:rFonts w:ascii="Arial" w:eastAsia="Times New Roman" w:hAnsi="Arial" w:cs="Times New Roman"/>
      <w:sz w:val="20"/>
      <w:szCs w:val="20"/>
    </w:rPr>
  </w:style>
  <w:style w:type="paragraph" w:styleId="BodyText2">
    <w:name w:val="Body Text 2"/>
    <w:basedOn w:val="Normal"/>
    <w:link w:val="BodyText2Char"/>
    <w:semiHidden/>
    <w:rsid w:val="00736B62"/>
    <w:pPr>
      <w:pBdr>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mic Sans MS" w:hAnsi="Comic Sans MS"/>
      <w:b/>
      <w:i/>
      <w:color w:val="000000"/>
    </w:rPr>
  </w:style>
  <w:style w:type="character" w:customStyle="1" w:styleId="BodyText2Char">
    <w:name w:val="Body Text 2 Char"/>
    <w:basedOn w:val="DefaultParagraphFont"/>
    <w:link w:val="BodyText2"/>
    <w:semiHidden/>
    <w:rsid w:val="00736B62"/>
    <w:rPr>
      <w:rFonts w:ascii="Comic Sans MS" w:eastAsia="Times New Roman" w:hAnsi="Comic Sans MS" w:cs="Times New Roman"/>
      <w:b/>
      <w:i/>
      <w:color w:val="000000"/>
      <w:sz w:val="24"/>
      <w:szCs w:val="20"/>
    </w:rPr>
  </w:style>
  <w:style w:type="paragraph" w:styleId="BodyText3">
    <w:name w:val="Body Text 3"/>
    <w:basedOn w:val="Normal"/>
    <w:link w:val="BodyText3Char"/>
    <w:semiHidden/>
    <w:rsid w:val="00736B62"/>
    <w:pPr>
      <w:jc w:val="center"/>
    </w:pPr>
    <w:rPr>
      <w:b/>
    </w:rPr>
  </w:style>
  <w:style w:type="character" w:customStyle="1" w:styleId="BodyText3Char">
    <w:name w:val="Body Text 3 Char"/>
    <w:basedOn w:val="DefaultParagraphFont"/>
    <w:link w:val="BodyText3"/>
    <w:semiHidden/>
    <w:rsid w:val="00736B62"/>
    <w:rPr>
      <w:rFonts w:ascii="Arial" w:eastAsia="Times New Roman" w:hAnsi="Arial" w:cs="Times New Roman"/>
      <w:b/>
      <w:sz w:val="24"/>
      <w:szCs w:val="20"/>
    </w:rPr>
  </w:style>
  <w:style w:type="paragraph" w:styleId="BodyTextIndent3">
    <w:name w:val="Body Text Indent 3"/>
    <w:basedOn w:val="Normal"/>
    <w:link w:val="BodyTextIndent3Char"/>
    <w:semiHidden/>
    <w:rsid w:val="00736B62"/>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color w:val="000000"/>
    </w:rPr>
  </w:style>
  <w:style w:type="character" w:customStyle="1" w:styleId="BodyTextIndent3Char">
    <w:name w:val="Body Text Indent 3 Char"/>
    <w:basedOn w:val="DefaultParagraphFont"/>
    <w:link w:val="BodyTextIndent3"/>
    <w:semiHidden/>
    <w:rsid w:val="00736B62"/>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10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6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bCs/>
      <w:color w:val="000000"/>
      <w:sz w:val="20"/>
    </w:rPr>
  </w:style>
  <w:style w:type="paragraph" w:styleId="Heading2">
    <w:name w:val="heading 2"/>
    <w:basedOn w:val="Normal"/>
    <w:next w:val="Normal"/>
    <w:link w:val="Heading2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b/>
      <w:bCs/>
      <w:color w:val="000000"/>
      <w:sz w:val="19"/>
    </w:rPr>
  </w:style>
  <w:style w:type="paragraph" w:styleId="Heading3">
    <w:name w:val="heading 3"/>
    <w:basedOn w:val="Normal"/>
    <w:next w:val="Normal"/>
    <w:link w:val="Heading3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b/>
      <w:bCs/>
      <w:color w:val="000000"/>
      <w:sz w:val="22"/>
    </w:rPr>
  </w:style>
  <w:style w:type="paragraph" w:styleId="Heading6">
    <w:name w:val="heading 6"/>
    <w:basedOn w:val="Normal"/>
    <w:next w:val="Normal"/>
    <w:link w:val="Heading6Char"/>
    <w:qFormat/>
    <w:rsid w:val="00736B62"/>
    <w:pPr>
      <w:keepNext/>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B62"/>
    <w:rPr>
      <w:rFonts w:ascii="Arial" w:eastAsia="Times New Roman" w:hAnsi="Arial" w:cs="Times New Roman"/>
      <w:b/>
      <w:bCs/>
      <w:color w:val="000000"/>
      <w:sz w:val="20"/>
      <w:szCs w:val="20"/>
    </w:rPr>
  </w:style>
  <w:style w:type="character" w:customStyle="1" w:styleId="Heading2Char">
    <w:name w:val="Heading 2 Char"/>
    <w:basedOn w:val="DefaultParagraphFont"/>
    <w:link w:val="Heading2"/>
    <w:rsid w:val="00736B62"/>
    <w:rPr>
      <w:rFonts w:ascii="Arial" w:eastAsia="Times New Roman" w:hAnsi="Arial" w:cs="Times New Roman"/>
      <w:b/>
      <w:bCs/>
      <w:color w:val="000000"/>
      <w:sz w:val="19"/>
      <w:szCs w:val="20"/>
    </w:rPr>
  </w:style>
  <w:style w:type="character" w:customStyle="1" w:styleId="Heading3Char">
    <w:name w:val="Heading 3 Char"/>
    <w:basedOn w:val="DefaultParagraphFont"/>
    <w:link w:val="Heading3"/>
    <w:rsid w:val="00736B62"/>
    <w:rPr>
      <w:rFonts w:ascii="Arial" w:eastAsia="Times New Roman" w:hAnsi="Arial" w:cs="Times New Roman"/>
      <w:b/>
      <w:bCs/>
      <w:color w:val="000000"/>
      <w:szCs w:val="20"/>
    </w:rPr>
  </w:style>
  <w:style w:type="character" w:customStyle="1" w:styleId="Heading6Char">
    <w:name w:val="Heading 6 Char"/>
    <w:basedOn w:val="DefaultParagraphFont"/>
    <w:link w:val="Heading6"/>
    <w:rsid w:val="00736B62"/>
    <w:rPr>
      <w:rFonts w:ascii="Arial" w:eastAsia="Times New Roman" w:hAnsi="Arial" w:cs="Times New Roman"/>
      <w:b/>
      <w:color w:val="000000"/>
      <w:sz w:val="24"/>
      <w:szCs w:val="20"/>
    </w:rPr>
  </w:style>
  <w:style w:type="paragraph" w:customStyle="1" w:styleId="a">
    <w:name w:val="_"/>
    <w:basedOn w:val="Normal"/>
    <w:rsid w:val="00736B62"/>
    <w:pPr>
      <w:widowControl w:val="0"/>
      <w:ind w:left="360" w:hanging="360"/>
    </w:pPr>
    <w:rPr>
      <w:snapToGrid w:val="0"/>
    </w:rPr>
  </w:style>
  <w:style w:type="paragraph" w:customStyle="1" w:styleId="Level1">
    <w:name w:val="Level 1"/>
    <w:basedOn w:val="Normal"/>
    <w:rsid w:val="00736B62"/>
    <w:pPr>
      <w:widowControl w:val="0"/>
      <w:ind w:left="360" w:hanging="360"/>
    </w:pPr>
    <w:rPr>
      <w:snapToGrid w:val="0"/>
    </w:rPr>
  </w:style>
  <w:style w:type="paragraph" w:styleId="BodyTextIndent">
    <w:name w:val="Body Text Indent"/>
    <w:basedOn w:val="Normal"/>
    <w:link w:val="BodyTextIndentChar"/>
    <w:semiHidden/>
    <w:rsid w:val="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iCs/>
      <w:color w:val="000000"/>
      <w:sz w:val="20"/>
    </w:rPr>
  </w:style>
  <w:style w:type="character" w:customStyle="1" w:styleId="BodyTextIndentChar">
    <w:name w:val="Body Text Indent Char"/>
    <w:basedOn w:val="DefaultParagraphFont"/>
    <w:link w:val="BodyTextIndent"/>
    <w:semiHidden/>
    <w:rsid w:val="00736B62"/>
    <w:rPr>
      <w:rFonts w:ascii="Arial" w:eastAsia="Times New Roman" w:hAnsi="Arial" w:cs="Times New Roman"/>
      <w:iCs/>
      <w:color w:val="000000"/>
      <w:sz w:val="20"/>
      <w:szCs w:val="20"/>
    </w:rPr>
  </w:style>
  <w:style w:type="paragraph" w:styleId="BodyTextIndent2">
    <w:name w:val="Body Text Indent 2"/>
    <w:basedOn w:val="Normal"/>
    <w:link w:val="BodyTextIndent2Char"/>
    <w:semiHidden/>
    <w:rsid w:val="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sz w:val="20"/>
    </w:rPr>
  </w:style>
  <w:style w:type="character" w:customStyle="1" w:styleId="BodyTextIndent2Char">
    <w:name w:val="Body Text Indent 2 Char"/>
    <w:basedOn w:val="DefaultParagraphFont"/>
    <w:link w:val="BodyTextIndent2"/>
    <w:semiHidden/>
    <w:rsid w:val="00736B62"/>
    <w:rPr>
      <w:rFonts w:ascii="Arial" w:eastAsia="Times New Roman" w:hAnsi="Arial" w:cs="Times New Roman"/>
      <w:sz w:val="20"/>
      <w:szCs w:val="20"/>
    </w:rPr>
  </w:style>
  <w:style w:type="paragraph" w:styleId="BodyText2">
    <w:name w:val="Body Text 2"/>
    <w:basedOn w:val="Normal"/>
    <w:link w:val="BodyText2Char"/>
    <w:semiHidden/>
    <w:rsid w:val="00736B62"/>
    <w:pPr>
      <w:pBdr>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mic Sans MS" w:hAnsi="Comic Sans MS"/>
      <w:b/>
      <w:i/>
      <w:color w:val="000000"/>
    </w:rPr>
  </w:style>
  <w:style w:type="character" w:customStyle="1" w:styleId="BodyText2Char">
    <w:name w:val="Body Text 2 Char"/>
    <w:basedOn w:val="DefaultParagraphFont"/>
    <w:link w:val="BodyText2"/>
    <w:semiHidden/>
    <w:rsid w:val="00736B62"/>
    <w:rPr>
      <w:rFonts w:ascii="Comic Sans MS" w:eastAsia="Times New Roman" w:hAnsi="Comic Sans MS" w:cs="Times New Roman"/>
      <w:b/>
      <w:i/>
      <w:color w:val="000000"/>
      <w:sz w:val="24"/>
      <w:szCs w:val="20"/>
    </w:rPr>
  </w:style>
  <w:style w:type="paragraph" w:styleId="BodyText3">
    <w:name w:val="Body Text 3"/>
    <w:basedOn w:val="Normal"/>
    <w:link w:val="BodyText3Char"/>
    <w:semiHidden/>
    <w:rsid w:val="00736B62"/>
    <w:pPr>
      <w:jc w:val="center"/>
    </w:pPr>
    <w:rPr>
      <w:b/>
    </w:rPr>
  </w:style>
  <w:style w:type="character" w:customStyle="1" w:styleId="BodyText3Char">
    <w:name w:val="Body Text 3 Char"/>
    <w:basedOn w:val="DefaultParagraphFont"/>
    <w:link w:val="BodyText3"/>
    <w:semiHidden/>
    <w:rsid w:val="00736B62"/>
    <w:rPr>
      <w:rFonts w:ascii="Arial" w:eastAsia="Times New Roman" w:hAnsi="Arial" w:cs="Times New Roman"/>
      <w:b/>
      <w:sz w:val="24"/>
      <w:szCs w:val="20"/>
    </w:rPr>
  </w:style>
  <w:style w:type="paragraph" w:styleId="BodyTextIndent3">
    <w:name w:val="Body Text Indent 3"/>
    <w:basedOn w:val="Normal"/>
    <w:link w:val="BodyTextIndent3Char"/>
    <w:semiHidden/>
    <w:rsid w:val="00736B62"/>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color w:val="000000"/>
    </w:rPr>
  </w:style>
  <w:style w:type="character" w:customStyle="1" w:styleId="BodyTextIndent3Char">
    <w:name w:val="Body Text Indent 3 Char"/>
    <w:basedOn w:val="DefaultParagraphFont"/>
    <w:link w:val="BodyTextIndent3"/>
    <w:semiHidden/>
    <w:rsid w:val="00736B62"/>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10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Laurie Porter</cp:lastModifiedBy>
  <cp:revision>2</cp:revision>
  <cp:lastPrinted>2016-03-11T19:28:00Z</cp:lastPrinted>
  <dcterms:created xsi:type="dcterms:W3CDTF">2016-03-29T18:45:00Z</dcterms:created>
  <dcterms:modified xsi:type="dcterms:W3CDTF">2016-03-29T18:45:00Z</dcterms:modified>
</cp:coreProperties>
</file>