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02" w:rsidRDefault="00316602">
      <w:pPr>
        <w:rPr>
          <w:sz w:val="2"/>
          <w:szCs w:val="2"/>
        </w:rPr>
      </w:pPr>
      <w:r w:rsidRPr="00316602">
        <w:pict>
          <v:shapetype id="_x0000_t32" coordsize="21600,21600" o:spt="32" o:oned="t" path="m,l21600,21600e" filled="f">
            <v:path arrowok="t" fillok="f" o:connecttype="none"/>
            <o:lock v:ext="edit" shapetype="t"/>
          </v:shapetype>
          <v:shape id="_x0000_s1036" type="#_x0000_t32" style="position:absolute;margin-left:117.45pt;margin-top:75.55pt;width:377.1pt;height:0;z-index:-251662336;mso-position-horizontal-relative:page;mso-position-vertical-relative:page" filled="t" strokeweight="1.25pt">
            <v:path arrowok="f" fillok="t" o:connecttype="segments"/>
            <o:lock v:ext="edit" shapetype="f"/>
            <w10:wrap anchorx="page" anchory="page"/>
          </v:shape>
        </w:pict>
      </w:r>
      <w:r w:rsidRPr="00316602">
        <w:pict>
          <v:shape id="_x0000_s1035" type="#_x0000_t32" style="position:absolute;margin-left:117.45pt;margin-top:75.55pt;width:0;height:647.3pt;z-index:-251661312;mso-position-horizontal-relative:page;mso-position-vertical-relative:page" filled="t" strokeweight="1.25pt">
            <v:path arrowok="f" fillok="t" o:connecttype="segments"/>
            <o:lock v:ext="edit" shapetype="f"/>
            <w10:wrap anchorx="page" anchory="page"/>
          </v:shape>
        </w:pict>
      </w:r>
      <w:r w:rsidRPr="00316602">
        <w:pict>
          <v:shape id="_x0000_s1034" type="#_x0000_t32" style="position:absolute;margin-left:117.45pt;margin-top:722.85pt;width:377.1pt;height:0;z-index:-251660288;mso-position-horizontal-relative:page;mso-position-vertical-relative:page" filled="t" strokeweight="1.25pt">
            <v:path arrowok="f" fillok="t" o:connecttype="segments"/>
            <o:lock v:ext="edit" shapetype="f"/>
            <w10:wrap anchorx="page" anchory="page"/>
          </v:shape>
        </w:pict>
      </w:r>
      <w:r w:rsidRPr="00316602">
        <w:pict>
          <v:shape id="_x0000_s1033" type="#_x0000_t32" style="position:absolute;margin-left:494.55pt;margin-top:75.55pt;width:0;height:647.3pt;z-index:-251659264;mso-position-horizontal-relative:page;mso-position-vertical-relative:page" filled="t" strokeweight="1.25pt">
            <v:path arrowok="f" fillok="t" o:connecttype="segments"/>
            <o:lock v:ext="edit" shapetype="f"/>
            <w10:wrap anchorx="page" anchory="page"/>
          </v:shape>
        </w:pict>
      </w:r>
    </w:p>
    <w:p w:rsidR="00316602" w:rsidRDefault="00385946">
      <w:pPr>
        <w:pStyle w:val="Bodytext20"/>
        <w:framePr w:w="6293" w:h="4935" w:hRule="exact" w:wrap="none" w:vAnchor="page" w:hAnchor="page" w:x="3235" w:y="5491"/>
        <w:shd w:val="clear" w:color="auto" w:fill="auto"/>
        <w:spacing w:after="303"/>
      </w:pPr>
      <w:r>
        <w:t>Annual Drinking Water Quality Report</w:t>
      </w:r>
    </w:p>
    <w:p w:rsidR="00316602" w:rsidRDefault="00385946">
      <w:pPr>
        <w:pStyle w:val="Bodytext30"/>
        <w:framePr w:w="6293" w:h="4935" w:hRule="exact" w:wrap="none" w:vAnchor="page" w:hAnchor="page" w:x="3235" w:y="5491"/>
        <w:shd w:val="clear" w:color="auto" w:fill="auto"/>
        <w:spacing w:before="0" w:after="397" w:line="380" w:lineRule="exact"/>
        <w:ind w:left="480"/>
      </w:pPr>
      <w:r>
        <w:t>of the</w:t>
      </w:r>
    </w:p>
    <w:p w:rsidR="00316602" w:rsidRDefault="00385946">
      <w:pPr>
        <w:pStyle w:val="Bodytext20"/>
        <w:framePr w:w="6293" w:h="4935" w:hRule="exact" w:wrap="none" w:vAnchor="page" w:hAnchor="page" w:x="3235" w:y="5491"/>
        <w:shd w:val="clear" w:color="auto" w:fill="auto"/>
        <w:spacing w:after="463"/>
      </w:pPr>
      <w:r>
        <w:t>Authority of the Borough of Charleroi</w:t>
      </w:r>
    </w:p>
    <w:p w:rsidR="00316602" w:rsidRDefault="00385946">
      <w:pPr>
        <w:pStyle w:val="Bodytext40"/>
        <w:framePr w:w="6293" w:h="4935" w:hRule="exact" w:wrap="none" w:vAnchor="page" w:hAnchor="page" w:x="3235" w:y="5491"/>
        <w:shd w:val="clear" w:color="auto" w:fill="auto"/>
        <w:spacing w:before="0" w:line="480" w:lineRule="exact"/>
      </w:pPr>
      <w:r>
        <w:t>Report Year 2012</w:t>
      </w:r>
    </w:p>
    <w:p w:rsidR="00316602" w:rsidRDefault="00316602">
      <w:pPr>
        <w:rPr>
          <w:sz w:val="2"/>
          <w:szCs w:val="2"/>
        </w:rPr>
        <w:sectPr w:rsidR="00316602">
          <w:pgSz w:w="12240" w:h="15840"/>
          <w:pgMar w:top="0" w:right="0" w:bottom="0" w:left="0" w:header="0" w:footer="3" w:gutter="0"/>
          <w:cols w:space="720"/>
          <w:noEndnote/>
          <w:docGrid w:linePitch="360"/>
        </w:sectPr>
      </w:pPr>
    </w:p>
    <w:p w:rsidR="00316602" w:rsidRDefault="00316602">
      <w:pPr>
        <w:rPr>
          <w:sz w:val="2"/>
          <w:szCs w:val="2"/>
        </w:rPr>
      </w:pPr>
      <w:r w:rsidRPr="00316602">
        <w:lastRenderedPageBreak/>
        <w:pict>
          <v:shape id="_x0000_s1032" type="#_x0000_t32" style="position:absolute;margin-left:110.25pt;margin-top:491.9pt;width:383.2pt;height:0;z-index:-251658240;mso-position-horizontal-relative:page;mso-position-vertical-relative:page" filled="t" strokeweight="1.45pt">
            <v:path arrowok="f" fillok="t" o:connecttype="segments"/>
            <o:lock v:ext="edit" shapetype="f"/>
            <w10:wrap anchorx="page" anchory="page"/>
          </v:shape>
        </w:pict>
      </w:r>
      <w:r w:rsidRPr="00316602">
        <w:pict>
          <v:shape id="_x0000_s1031" type="#_x0000_t32" style="position:absolute;margin-left:110.25pt;margin-top:491.9pt;width:0;height:107.45pt;z-index:-251657216;mso-position-horizontal-relative:page;mso-position-vertical-relative:page" filled="t" strokeweight="1.45pt">
            <v:path arrowok="f" fillok="t" o:connecttype="segments"/>
            <o:lock v:ext="edit" shapetype="f"/>
            <w10:wrap anchorx="page" anchory="page"/>
          </v:shape>
        </w:pict>
      </w:r>
      <w:r w:rsidRPr="00316602">
        <w:pict>
          <v:shape id="_x0000_s1030" type="#_x0000_t32" style="position:absolute;margin-left:110.25pt;margin-top:599.35pt;width:383.2pt;height:0;z-index:-251656192;mso-position-horizontal-relative:page;mso-position-vertical-relative:page" filled="t" strokeweight="1.45pt">
            <v:path arrowok="f" fillok="t" o:connecttype="segments"/>
            <o:lock v:ext="edit" shapetype="f"/>
            <w10:wrap anchorx="page" anchory="page"/>
          </v:shape>
        </w:pict>
      </w:r>
      <w:r w:rsidRPr="00316602">
        <w:pict>
          <v:shape id="_x0000_s1029" type="#_x0000_t32" style="position:absolute;margin-left:493.45pt;margin-top:491.9pt;width:0;height:107.45pt;z-index:-251655168;mso-position-horizontal-relative:page;mso-position-vertical-relative:page" filled="t" strokeweight="1.45pt">
            <v:path arrowok="f" fillok="t" o:connecttype="segments"/>
            <o:lock v:ext="edit" shapetype="f"/>
            <w10:wrap anchorx="page" anchory="page"/>
          </v:shape>
        </w:pict>
      </w:r>
    </w:p>
    <w:p w:rsidR="00316602" w:rsidRDefault="00557E82">
      <w:pPr>
        <w:framePr w:wrap="none" w:vAnchor="page" w:hAnchor="page" w:x="2357" w:y="105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93.75pt">
            <v:imagedata r:id="rId7" r:href="rId8"/>
          </v:shape>
        </w:pict>
      </w:r>
    </w:p>
    <w:p w:rsidR="00316602" w:rsidRDefault="00385946">
      <w:pPr>
        <w:pStyle w:val="Bodytext0"/>
        <w:framePr w:w="8820" w:h="6584" w:hRule="exact" w:wrap="none" w:vAnchor="page" w:hAnchor="page" w:x="1723" w:y="3109"/>
        <w:shd w:val="clear" w:color="auto" w:fill="auto"/>
        <w:spacing w:before="0" w:after="195"/>
        <w:ind w:left="420" w:right="560" w:firstLine="0"/>
      </w:pPr>
      <w:r>
        <w:t xml:space="preserve">Este informe contiene information </w:t>
      </w:r>
      <w:r>
        <w:t>importante acerca de su agua potable. Haga que alguien lo traduzca para usted, o hable con alguien que lo entienda. (This report contains important information about your drinking water. Have someone translate it for you, or speak with someone who understa</w:t>
      </w:r>
      <w:r>
        <w:t>nds it.)</w:t>
      </w:r>
    </w:p>
    <w:p w:rsidR="00316602" w:rsidRDefault="00385946">
      <w:pPr>
        <w:pStyle w:val="Heading10"/>
        <w:framePr w:w="8820" w:h="6584" w:hRule="exact" w:wrap="none" w:vAnchor="page" w:hAnchor="page" w:x="1723" w:y="3109"/>
        <w:shd w:val="clear" w:color="auto" w:fill="auto"/>
        <w:spacing w:before="0" w:after="98" w:line="240" w:lineRule="exact"/>
        <w:ind w:left="420" w:firstLine="0"/>
      </w:pPr>
      <w:bookmarkStart w:id="0" w:name="bookmark0"/>
      <w:r>
        <w:t>WATER SYSTEM INFORMATION:</w:t>
      </w:r>
      <w:bookmarkEnd w:id="0"/>
    </w:p>
    <w:p w:rsidR="00316602" w:rsidRDefault="00385946">
      <w:pPr>
        <w:pStyle w:val="Bodytext0"/>
        <w:framePr w:w="8820" w:h="6584" w:hRule="exact" w:wrap="none" w:vAnchor="page" w:hAnchor="page" w:x="1723" w:y="3109"/>
        <w:shd w:val="clear" w:color="auto" w:fill="auto"/>
        <w:spacing w:before="0" w:after="195"/>
        <w:ind w:left="420" w:right="560" w:firstLine="0"/>
      </w:pPr>
      <w:r>
        <w:t>This report shows our water quality and what it means. If you have any questions about this report or concerning your water utility, please contact Ms. Leigh Anne Dooley at (724) 483-3585. We want you to be informed about</w:t>
      </w:r>
      <w:r>
        <w:t xml:space="preserve"> your water supply. If you want to learn more, please attend any of our regularly scheduled meetings. They are held on the Fourth Tuesday of each month at 4:00 PM at the Authority Offices, 3 McKean Ave, Charleroi.</w:t>
      </w:r>
    </w:p>
    <w:p w:rsidR="00316602" w:rsidRDefault="00385946">
      <w:pPr>
        <w:pStyle w:val="Heading10"/>
        <w:framePr w:w="8820" w:h="6584" w:hRule="exact" w:wrap="none" w:vAnchor="page" w:hAnchor="page" w:x="1723" w:y="3109"/>
        <w:shd w:val="clear" w:color="auto" w:fill="auto"/>
        <w:spacing w:before="0" w:after="105" w:line="240" w:lineRule="exact"/>
        <w:ind w:left="420" w:right="6440" w:firstLine="0"/>
        <w:jc w:val="left"/>
      </w:pPr>
      <w:bookmarkStart w:id="1" w:name="bookmark1"/>
      <w:r>
        <w:t>SOURCE OF WATER: Monongahela River.</w:t>
      </w:r>
      <w:bookmarkEnd w:id="1"/>
    </w:p>
    <w:p w:rsidR="00316602" w:rsidRDefault="00385946">
      <w:pPr>
        <w:pStyle w:val="Bodytext0"/>
        <w:framePr w:w="8820" w:h="6584" w:hRule="exact" w:wrap="none" w:vAnchor="page" w:hAnchor="page" w:x="1723" w:y="3109"/>
        <w:shd w:val="clear" w:color="auto" w:fill="auto"/>
        <w:spacing w:before="0" w:after="0"/>
        <w:ind w:left="420" w:right="260" w:firstLine="0"/>
      </w:pPr>
      <w:r>
        <w:t xml:space="preserve">A </w:t>
      </w:r>
      <w:r>
        <w:rPr>
          <w:rStyle w:val="BodytextItalic"/>
          <w:b/>
          <w:bCs/>
        </w:rPr>
        <w:t>Sour</w:t>
      </w:r>
      <w:r>
        <w:rPr>
          <w:rStyle w:val="BodytextItalic"/>
          <w:b/>
          <w:bCs/>
        </w:rPr>
        <w:t>ce Water Assessment</w:t>
      </w:r>
      <w:r>
        <w:t xml:space="preserve"> of our source was completed by the PA Department of Environmental Protection (Pa. DEP). The Assessment has found that the Monongahela River Intake is most susceptible to accidental spills along the transportation corridor and “wildcat” </w:t>
      </w:r>
      <w:r>
        <w:t xml:space="preserve">sewers dumping raw sewage directly to the river and to a lesser degree by industry and storm water runoff from developed areas. Overall, the Monongahela Watershed has a high risk of significant contamination. A summary </w:t>
      </w:r>
      <w:r>
        <w:rPr>
          <w:rStyle w:val="BodytextArial"/>
        </w:rPr>
        <w:t xml:space="preserve">i </w:t>
      </w:r>
      <w:r>
        <w:t>report of the Assessment is availab</w:t>
      </w:r>
      <w:r>
        <w:t xml:space="preserve">le on the </w:t>
      </w:r>
      <w:r>
        <w:rPr>
          <w:rStyle w:val="BodytextItalic"/>
          <w:b/>
          <w:bCs/>
        </w:rPr>
        <w:t>Source Water Assessment &amp; Protection Web</w:t>
      </w:r>
      <w:r>
        <w:t xml:space="preserve"> page at (</w:t>
      </w:r>
      <w:hyperlink r:id="rId9" w:history="1">
        <w:r>
          <w:t>http://www.dep.state.pa.us/dep/deputate/watermgt/wc/Subjects/SrceProt/SourceAssessment/</w:t>
        </w:r>
      </w:hyperlink>
      <w:r>
        <w:t xml:space="preserve"> defaul</w:t>
      </w:r>
      <w:r>
        <w:t>thtm). Complete reports were distributed to municipalities, water supplier, local planning agencies and PADEP offices. Copies of the complete report are available for review at the Pa. DEP Southwest Regional Office, Records Management Unit at (412) 442-400</w:t>
      </w:r>
      <w:r>
        <w:t>0.</w:t>
      </w:r>
    </w:p>
    <w:p w:rsidR="00316602" w:rsidRDefault="00385946">
      <w:pPr>
        <w:pStyle w:val="Bodytext50"/>
        <w:framePr w:w="8820" w:h="1731" w:hRule="exact" w:wrap="none" w:vAnchor="page" w:hAnchor="page" w:x="1723" w:y="10005"/>
        <w:pBdr>
          <w:top w:val="single" w:sz="4" w:space="1" w:color="auto"/>
          <w:left w:val="single" w:sz="4" w:space="4" w:color="auto"/>
          <w:bottom w:val="single" w:sz="4" w:space="1" w:color="auto"/>
          <w:right w:val="single" w:sz="4" w:space="4" w:color="auto"/>
        </w:pBdr>
        <w:shd w:val="clear" w:color="auto" w:fill="auto"/>
        <w:spacing w:before="0" w:after="0"/>
        <w:ind w:left="720" w:right="920" w:firstLine="0"/>
      </w:pPr>
      <w:r>
        <w:t>Some people may be more vulnerable to contaminants in drinking water than the general population. Immuno-compromised persons such as persons with cancer undergoing chemotherapy, persons who have undergone organ transplants, people with HIV/AIDS or other im</w:t>
      </w:r>
      <w:r>
        <w:t xml:space="preserve">mune system disorders, some elderly, and infants can be particularly at risk from infections. These people should seek advice about drinking water from their health care providers. EPA/CDC guidelines on appropriate means to lessen the risk of infection by </w:t>
      </w:r>
      <w:r>
        <w:rPr>
          <w:rStyle w:val="Bodytext5Italic"/>
          <w:b/>
          <w:bCs/>
        </w:rPr>
        <w:t>Cryptosporidium</w:t>
      </w:r>
      <w:r>
        <w:t xml:space="preserve"> and other microbial contaminants are available from the </w:t>
      </w:r>
      <w:r>
        <w:rPr>
          <w:rStyle w:val="Bodytext5Italic"/>
          <w:b/>
          <w:bCs/>
        </w:rPr>
        <w:t>Safe Drinking Water Hotline</w:t>
      </w:r>
      <w:r>
        <w:t xml:space="preserve"> (800-426-4791).</w:t>
      </w:r>
    </w:p>
    <w:p w:rsidR="00316602" w:rsidRDefault="00385946">
      <w:pPr>
        <w:pStyle w:val="Heading10"/>
        <w:framePr w:w="8820" w:h="2057" w:hRule="exact" w:wrap="none" w:vAnchor="page" w:hAnchor="page" w:x="1723" w:y="12189"/>
        <w:shd w:val="clear" w:color="auto" w:fill="auto"/>
        <w:tabs>
          <w:tab w:val="left" w:pos="387"/>
        </w:tabs>
        <w:spacing w:before="0" w:after="0" w:line="240" w:lineRule="exact"/>
        <w:ind w:left="420"/>
      </w:pPr>
      <w:bookmarkStart w:id="2" w:name="bookmark2"/>
      <w:r>
        <w:t>:</w:t>
      </w:r>
      <w:r>
        <w:tab/>
        <w:t>MONITORING YOUR WATER:</w:t>
      </w:r>
      <w:bookmarkEnd w:id="2"/>
    </w:p>
    <w:p w:rsidR="00316602" w:rsidRDefault="00385946">
      <w:pPr>
        <w:pStyle w:val="Bodytext60"/>
        <w:framePr w:w="8820" w:h="2057" w:hRule="exact" w:wrap="none" w:vAnchor="page" w:hAnchor="page" w:x="1723" w:y="12189"/>
        <w:shd w:val="clear" w:color="auto" w:fill="auto"/>
        <w:spacing w:line="140" w:lineRule="exact"/>
        <w:ind w:left="420"/>
      </w:pPr>
      <w:r>
        <w:t>i</w:t>
      </w:r>
    </w:p>
    <w:p w:rsidR="00316602" w:rsidRDefault="00385946">
      <w:pPr>
        <w:pStyle w:val="Bodytext0"/>
        <w:framePr w:w="8820" w:h="2057" w:hRule="exact" w:wrap="none" w:vAnchor="page" w:hAnchor="page" w:x="1723" w:y="12189"/>
        <w:shd w:val="clear" w:color="auto" w:fill="auto"/>
        <w:spacing w:before="0" w:after="0" w:line="256" w:lineRule="exact"/>
        <w:ind w:left="420"/>
      </w:pPr>
      <w:r>
        <w:t>| We routinely monitor for contaminants in your drinking water according to federal and state laws.</w:t>
      </w:r>
    </w:p>
    <w:p w:rsidR="00316602" w:rsidRDefault="00385946">
      <w:pPr>
        <w:pStyle w:val="Bodytext0"/>
        <w:framePr w:w="8820" w:h="2057" w:hRule="exact" w:wrap="none" w:vAnchor="page" w:hAnchor="page" w:x="1723" w:y="12189"/>
        <w:shd w:val="clear" w:color="auto" w:fill="auto"/>
        <w:spacing w:before="0" w:after="0" w:line="256" w:lineRule="exact"/>
        <w:ind w:left="420" w:right="560"/>
      </w:pPr>
      <w:r>
        <w:t>| The followi</w:t>
      </w:r>
      <w:r>
        <w:t>ng tables show the results of our monitoring for the period of January 1 to December 31,2012. The State allows us to monitor for some contaminants less than once per year because the concentrations of these contaminants do not change frequently. Some of ou</w:t>
      </w:r>
      <w:r>
        <w:t>r data is from prior years in accordance with the Safe Drinking Water Act. The date has been noted on the sampling results table.</w:t>
      </w:r>
    </w:p>
    <w:p w:rsidR="00316602" w:rsidRDefault="00385946">
      <w:pPr>
        <w:pStyle w:val="Headerorfooter0"/>
        <w:framePr w:wrap="none" w:vAnchor="page" w:hAnchor="page" w:x="5950" w:y="14708"/>
        <w:shd w:val="clear" w:color="auto" w:fill="auto"/>
        <w:spacing w:line="200" w:lineRule="exact"/>
        <w:ind w:left="20"/>
      </w:pPr>
      <w:r>
        <w:t>1</w:t>
      </w:r>
    </w:p>
    <w:p w:rsidR="00316602" w:rsidRDefault="00316602">
      <w:pPr>
        <w:rPr>
          <w:sz w:val="2"/>
          <w:szCs w:val="2"/>
        </w:rPr>
        <w:sectPr w:rsidR="00316602">
          <w:pgSz w:w="12240" w:h="15840"/>
          <w:pgMar w:top="0" w:right="0" w:bottom="0" w:left="0" w:header="0" w:footer="3" w:gutter="0"/>
          <w:cols w:space="720"/>
          <w:noEndnote/>
          <w:docGrid w:linePitch="360"/>
        </w:sectPr>
      </w:pPr>
    </w:p>
    <w:p w:rsidR="00316602" w:rsidRDefault="00385946">
      <w:pPr>
        <w:pStyle w:val="Headerorfooter30"/>
        <w:framePr w:w="7924" w:h="187" w:hRule="exact" w:wrap="none" w:vAnchor="page" w:hAnchor="page" w:x="2879" w:y="449"/>
        <w:shd w:val="clear" w:color="auto" w:fill="auto"/>
        <w:spacing w:line="140" w:lineRule="exact"/>
        <w:ind w:left="20"/>
      </w:pPr>
      <w:r>
        <w:lastRenderedPageBreak/>
        <w:t>(</w:t>
      </w:r>
    </w:p>
    <w:p w:rsidR="00316602" w:rsidRDefault="00385946">
      <w:pPr>
        <w:pStyle w:val="Bodytext70"/>
        <w:framePr w:w="9259" w:h="191" w:hRule="exact" w:wrap="none" w:vAnchor="page" w:hAnchor="page" w:x="1648" w:y="589"/>
        <w:shd w:val="clear" w:color="auto" w:fill="auto"/>
        <w:spacing w:after="0" w:line="90" w:lineRule="exact"/>
        <w:ind w:right="140"/>
      </w:pPr>
      <w:r>
        <w:rPr>
          <w:rStyle w:val="Bodytext7FranklinGothicHeavy"/>
        </w:rPr>
        <w:t>’</w:t>
      </w:r>
      <w:r>
        <w:t xml:space="preserve"> ' •</w:t>
      </w:r>
    </w:p>
    <w:p w:rsidR="00316602" w:rsidRDefault="00385946">
      <w:pPr>
        <w:pStyle w:val="Headerorfooter20"/>
        <w:framePr w:w="7924" w:h="249" w:hRule="exact" w:wrap="none" w:vAnchor="page" w:hAnchor="page" w:x="2879" w:y="888"/>
        <w:shd w:val="clear" w:color="auto" w:fill="auto"/>
        <w:spacing w:line="220" w:lineRule="exact"/>
        <w:ind w:left="6020"/>
      </w:pPr>
      <w:r>
        <w:t>i</w:t>
      </w:r>
    </w:p>
    <w:p w:rsidR="00316602" w:rsidRDefault="00557E82">
      <w:pPr>
        <w:framePr w:wrap="none" w:vAnchor="page" w:hAnchor="page" w:x="7297" w:y="1341"/>
        <w:rPr>
          <w:sz w:val="2"/>
          <w:szCs w:val="2"/>
        </w:rPr>
      </w:pPr>
      <w:r>
        <w:pict>
          <v:shape id="_x0000_i1026" type="#_x0000_t75" style="width:18pt;height:24.75pt">
            <v:imagedata r:id="rId10" r:href="rId11"/>
          </v:shape>
        </w:pict>
      </w:r>
    </w:p>
    <w:p w:rsidR="00316602" w:rsidRDefault="00385946">
      <w:pPr>
        <w:pStyle w:val="Bodytext0"/>
        <w:framePr w:w="9259" w:h="5571" w:hRule="exact" w:wrap="none" w:vAnchor="page" w:hAnchor="page" w:x="1648" w:y="2123"/>
        <w:shd w:val="clear" w:color="auto" w:fill="auto"/>
        <w:spacing w:before="0" w:after="72" w:line="210" w:lineRule="exact"/>
        <w:ind w:left="80" w:firstLine="0"/>
      </w:pPr>
      <w:r>
        <w:t>DEFINITIONS:</w:t>
      </w:r>
    </w:p>
    <w:p w:rsidR="00316602" w:rsidRDefault="00385946">
      <w:pPr>
        <w:pStyle w:val="Bodytext0"/>
        <w:framePr w:w="9259" w:h="5571" w:hRule="exact" w:wrap="none" w:vAnchor="page" w:hAnchor="page" w:x="1648" w:y="2123"/>
        <w:shd w:val="clear" w:color="auto" w:fill="auto"/>
        <w:spacing w:before="0" w:after="0" w:line="238" w:lineRule="exact"/>
        <w:ind w:left="80" w:right="1340" w:firstLine="0"/>
      </w:pPr>
      <w:r>
        <w:t>Action Level (AL) - The concentration of a contaminant which, if exceeded, triggers treatment or other requirements which a water system must follow.</w:t>
      </w:r>
    </w:p>
    <w:p w:rsidR="00316602" w:rsidRDefault="00385946">
      <w:pPr>
        <w:pStyle w:val="Bodytext0"/>
        <w:framePr w:w="9259" w:h="5571" w:hRule="exact" w:wrap="none" w:vAnchor="page" w:hAnchor="page" w:x="1648" w:y="2123"/>
        <w:shd w:val="clear" w:color="auto" w:fill="auto"/>
        <w:spacing w:before="0" w:after="0" w:line="248" w:lineRule="exact"/>
        <w:ind w:left="80" w:right="1340" w:firstLine="0"/>
      </w:pPr>
      <w:r>
        <w:t xml:space="preserve">Maximum Contaminant Level (MCL) - The highest level of a contaminant that is allowed in </w:t>
      </w:r>
      <w:r>
        <w:t>drinking water. MCLs are set as close to the MCLGs as feasible using the best available treatment technology. Maximum Contaminant Level Goal (MCLG) - The level of a contaminant in drinking water below which there is no known or expected risk to health. MCL</w:t>
      </w:r>
      <w:r>
        <w:t>Gs allow for a margin of safety.</w:t>
      </w:r>
    </w:p>
    <w:p w:rsidR="00316602" w:rsidRDefault="00385946">
      <w:pPr>
        <w:pStyle w:val="Bodytext0"/>
        <w:framePr w:w="9259" w:h="5571" w:hRule="exact" w:wrap="none" w:vAnchor="page" w:hAnchor="page" w:x="1648" w:y="2123"/>
        <w:shd w:val="clear" w:color="auto" w:fill="auto"/>
        <w:spacing w:before="0" w:after="0" w:line="238" w:lineRule="exact"/>
        <w:ind w:left="80" w:right="1340" w:firstLine="0"/>
      </w:pPr>
      <w:r>
        <w:t>Maximum Residual Disinfectant Level (MRDL) - The highest level of a disinfectant allowed in drinking water. There is convincing evidence that addition of a disinfectant is necessary for control of microbial contaminants.</w:t>
      </w:r>
    </w:p>
    <w:p w:rsidR="00316602" w:rsidRDefault="00385946">
      <w:pPr>
        <w:pStyle w:val="Bodytext0"/>
        <w:framePr w:w="9259" w:h="5571" w:hRule="exact" w:wrap="none" w:vAnchor="page" w:hAnchor="page" w:x="1648" w:y="2123"/>
        <w:shd w:val="clear" w:color="auto" w:fill="auto"/>
        <w:spacing w:before="0" w:after="0" w:line="238" w:lineRule="exact"/>
        <w:ind w:left="80" w:right="1340" w:firstLine="0"/>
      </w:pPr>
      <w:r>
        <w:t>Ma</w:t>
      </w:r>
      <w:r>
        <w:t>ximum Residual Disinfectant Level Goal (MRDLG) - The level of a drinking water disinfectant below which there is no known or expected risk to health. MRDLGs do not reflect the benefits of the use of disinfectants to control microbial contaminants.</w:t>
      </w:r>
    </w:p>
    <w:p w:rsidR="00316602" w:rsidRDefault="00385946">
      <w:pPr>
        <w:pStyle w:val="Bodytext0"/>
        <w:framePr w:w="9259" w:h="5571" w:hRule="exact" w:wrap="none" w:vAnchor="page" w:hAnchor="page" w:x="1648" w:y="2123"/>
        <w:shd w:val="clear" w:color="auto" w:fill="auto"/>
        <w:spacing w:before="0" w:after="97" w:line="230" w:lineRule="exact"/>
        <w:ind w:left="80" w:right="1340" w:firstLine="0"/>
      </w:pPr>
      <w:r>
        <w:t>Treatmen</w:t>
      </w:r>
      <w:r>
        <w:t>t Technique (TT) - A required process intended to reduce the level of a contaminant in drinking water.</w:t>
      </w:r>
    </w:p>
    <w:p w:rsidR="00316602" w:rsidRDefault="00385946">
      <w:pPr>
        <w:pStyle w:val="Bodytext0"/>
        <w:framePr w:w="9259" w:h="5571" w:hRule="exact" w:wrap="none" w:vAnchor="page" w:hAnchor="page" w:x="1648" w:y="2123"/>
        <w:shd w:val="clear" w:color="auto" w:fill="auto"/>
        <w:tabs>
          <w:tab w:val="left" w:pos="4144"/>
        </w:tabs>
        <w:spacing w:before="0" w:after="0"/>
        <w:ind w:left="80" w:right="1520" w:firstLine="0"/>
        <w:jc w:val="left"/>
      </w:pPr>
      <w:r>
        <w:t>Mrem/year = millirems per year (a measure of ppb = parts per billion, or micrograms per liter radiation absorbed by the body)</w:t>
      </w:r>
      <w:r>
        <w:tab/>
        <w:t>(jjg/L)</w:t>
      </w:r>
    </w:p>
    <w:p w:rsidR="00316602" w:rsidRDefault="00385946">
      <w:pPr>
        <w:pStyle w:val="Bodytext0"/>
        <w:framePr w:w="9259" w:h="5571" w:hRule="exact" w:wrap="none" w:vAnchor="page" w:hAnchor="page" w:x="1648" w:y="2123"/>
        <w:shd w:val="clear" w:color="auto" w:fill="auto"/>
        <w:tabs>
          <w:tab w:val="left" w:pos="4144"/>
        </w:tabs>
        <w:spacing w:before="0" w:after="159"/>
        <w:ind w:left="80" w:right="1520" w:firstLine="0"/>
        <w:jc w:val="left"/>
      </w:pPr>
      <w:r>
        <w:t xml:space="preserve">pCi/L = picocuries </w:t>
      </w:r>
      <w:r>
        <w:t>per liter (a measure of ppm = parts per million, or milligrams per liter radioactivity)</w:t>
      </w:r>
      <w:r>
        <w:tab/>
        <w:t>(mg/L)</w:t>
      </w:r>
    </w:p>
    <w:p w:rsidR="00316602" w:rsidRDefault="00385946">
      <w:pPr>
        <w:pStyle w:val="Bodytext0"/>
        <w:framePr w:w="9259" w:h="5571" w:hRule="exact" w:wrap="none" w:vAnchor="page" w:hAnchor="page" w:x="1648" w:y="2123"/>
        <w:shd w:val="clear" w:color="auto" w:fill="auto"/>
        <w:spacing w:before="0" w:after="0" w:line="210" w:lineRule="exact"/>
        <w:ind w:left="80" w:firstLine="0"/>
      </w:pPr>
      <w:r>
        <w:t>DETECTED SAMPLE RESULTS:</w:t>
      </w:r>
    </w:p>
    <w:tbl>
      <w:tblPr>
        <w:tblOverlap w:val="never"/>
        <w:tblW w:w="0" w:type="auto"/>
        <w:tblLayout w:type="fixed"/>
        <w:tblCellMar>
          <w:left w:w="10" w:type="dxa"/>
          <w:right w:w="10" w:type="dxa"/>
        </w:tblCellMar>
        <w:tblLook w:val="0000"/>
      </w:tblPr>
      <w:tblGrid>
        <w:gridCol w:w="1382"/>
        <w:gridCol w:w="655"/>
        <w:gridCol w:w="724"/>
        <w:gridCol w:w="796"/>
        <w:gridCol w:w="950"/>
        <w:gridCol w:w="601"/>
        <w:gridCol w:w="814"/>
        <w:gridCol w:w="760"/>
        <w:gridCol w:w="1235"/>
      </w:tblGrid>
      <w:tr w:rsidR="00316602">
        <w:tblPrEx>
          <w:tblCellMar>
            <w:top w:w="0" w:type="dxa"/>
            <w:bottom w:w="0" w:type="dxa"/>
          </w:tblCellMar>
        </w:tblPrEx>
        <w:trPr>
          <w:trHeight w:hRule="exact" w:val="324"/>
        </w:trPr>
        <w:tc>
          <w:tcPr>
            <w:tcW w:w="7917" w:type="dxa"/>
            <w:gridSpan w:val="9"/>
            <w:tcBorders>
              <w:top w:val="single" w:sz="4" w:space="0" w:color="auto"/>
              <w:left w:val="single" w:sz="4" w:space="0" w:color="auto"/>
              <w:righ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20" w:firstLine="0"/>
              <w:jc w:val="left"/>
            </w:pPr>
            <w:r>
              <w:rPr>
                <w:rStyle w:val="Bodytext95pt"/>
                <w:b/>
                <w:bCs/>
              </w:rPr>
              <w:t>Chemical Contaminants</w:t>
            </w:r>
          </w:p>
        </w:tc>
      </w:tr>
      <w:tr w:rsidR="00316602">
        <w:tblPrEx>
          <w:tblCellMar>
            <w:top w:w="0" w:type="dxa"/>
            <w:bottom w:w="0" w:type="dxa"/>
          </w:tblCellMar>
        </w:tblPrEx>
        <w:trPr>
          <w:trHeight w:hRule="exact" w:val="738"/>
        </w:trPr>
        <w:tc>
          <w:tcPr>
            <w:tcW w:w="1382"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firstLine="0"/>
            </w:pPr>
            <w:r>
              <w:rPr>
                <w:rStyle w:val="Bodytext95pt0"/>
                <w:b/>
                <w:bCs/>
              </w:rPr>
              <w:t>Contaminant</w:t>
            </w:r>
          </w:p>
        </w:tc>
        <w:tc>
          <w:tcPr>
            <w:tcW w:w="655"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238" w:lineRule="exact"/>
              <w:ind w:left="120" w:firstLine="0"/>
              <w:jc w:val="left"/>
            </w:pPr>
            <w:r>
              <w:rPr>
                <w:rStyle w:val="Bodytext95pt0"/>
                <w:b/>
                <w:bCs/>
              </w:rPr>
              <w:t>MCLin</w:t>
            </w:r>
          </w:p>
          <w:p w:rsidR="00316602" w:rsidRDefault="00385946">
            <w:pPr>
              <w:pStyle w:val="Bodytext0"/>
              <w:framePr w:w="7916" w:h="4406" w:wrap="none" w:vAnchor="page" w:hAnchor="page" w:x="1655" w:y="7854"/>
              <w:shd w:val="clear" w:color="auto" w:fill="auto"/>
              <w:spacing w:before="0" w:after="0" w:line="238" w:lineRule="exact"/>
              <w:ind w:left="120" w:firstLine="0"/>
              <w:jc w:val="left"/>
            </w:pPr>
            <w:r>
              <w:rPr>
                <w:rStyle w:val="Bodytext95pt0"/>
                <w:b/>
                <w:bCs/>
              </w:rPr>
              <w:t>CCR</w:t>
            </w:r>
          </w:p>
          <w:p w:rsidR="00316602" w:rsidRDefault="00385946">
            <w:pPr>
              <w:pStyle w:val="Bodytext0"/>
              <w:framePr w:w="7916" w:h="4406" w:wrap="none" w:vAnchor="page" w:hAnchor="page" w:x="1655" w:y="7854"/>
              <w:shd w:val="clear" w:color="auto" w:fill="auto"/>
              <w:spacing w:before="0" w:after="0" w:line="238" w:lineRule="exact"/>
              <w:ind w:left="120" w:firstLine="0"/>
              <w:jc w:val="left"/>
            </w:pPr>
            <w:r>
              <w:rPr>
                <w:rStyle w:val="Bodytext95pt0"/>
                <w:b/>
                <w:bCs/>
              </w:rPr>
              <w:t>Units</w:t>
            </w:r>
          </w:p>
        </w:tc>
        <w:tc>
          <w:tcPr>
            <w:tcW w:w="724"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00" w:firstLine="0"/>
              <w:jc w:val="left"/>
            </w:pPr>
            <w:r>
              <w:rPr>
                <w:rStyle w:val="Bodytext95pt0"/>
                <w:b/>
                <w:bCs/>
              </w:rPr>
              <w:t>MCLG</w:t>
            </w:r>
          </w:p>
        </w:tc>
        <w:tc>
          <w:tcPr>
            <w:tcW w:w="796"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60" w:line="190" w:lineRule="exact"/>
              <w:ind w:left="220" w:firstLine="0"/>
              <w:jc w:val="left"/>
            </w:pPr>
            <w:r>
              <w:rPr>
                <w:rStyle w:val="Bodytext95pt0"/>
                <w:b/>
                <w:bCs/>
              </w:rPr>
              <w:t>Level</w:t>
            </w:r>
          </w:p>
          <w:p w:rsidR="00316602" w:rsidRDefault="00385946">
            <w:pPr>
              <w:pStyle w:val="Bodytext0"/>
              <w:framePr w:w="7916" w:h="4406" w:wrap="none" w:vAnchor="page" w:hAnchor="page" w:x="1655" w:y="7854"/>
              <w:shd w:val="clear" w:color="auto" w:fill="auto"/>
              <w:spacing w:before="60" w:after="0" w:line="190" w:lineRule="exact"/>
              <w:ind w:left="80" w:firstLine="0"/>
              <w:jc w:val="left"/>
            </w:pPr>
            <w:r>
              <w:rPr>
                <w:rStyle w:val="Bodytext95pt0"/>
                <w:b/>
                <w:bCs/>
              </w:rPr>
              <w:t>.Detected</w:t>
            </w:r>
          </w:p>
        </w:tc>
        <w:tc>
          <w:tcPr>
            <w:tcW w:w="950"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238" w:lineRule="exact"/>
              <w:ind w:firstLine="0"/>
            </w:pPr>
            <w:r>
              <w:rPr>
                <w:rStyle w:val="Bodytext95pt0"/>
                <w:b/>
                <w:bCs/>
              </w:rPr>
              <w:t>Range of Detections</w:t>
            </w:r>
          </w:p>
        </w:tc>
        <w:tc>
          <w:tcPr>
            <w:tcW w:w="601"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60" w:firstLine="0"/>
              <w:jc w:val="left"/>
            </w:pPr>
            <w:r>
              <w:rPr>
                <w:rStyle w:val="Bodytext95pt0"/>
                <w:b/>
                <w:bCs/>
              </w:rPr>
              <w:t>Units</w:t>
            </w:r>
          </w:p>
        </w:tc>
        <w:tc>
          <w:tcPr>
            <w:tcW w:w="814"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20" w:firstLine="0"/>
              <w:jc w:val="left"/>
            </w:pPr>
            <w:r>
              <w:rPr>
                <w:rStyle w:val="Bodytext95pt0"/>
                <w:b/>
                <w:bCs/>
              </w:rPr>
              <w:t>Sample</w:t>
            </w:r>
          </w:p>
          <w:p w:rsidR="00316602" w:rsidRDefault="00385946">
            <w:pPr>
              <w:pStyle w:val="Bodytext0"/>
              <w:framePr w:w="7916" w:h="4406" w:wrap="none" w:vAnchor="page" w:hAnchor="page" w:x="1655" w:y="7854"/>
              <w:shd w:val="clear" w:color="auto" w:fill="auto"/>
              <w:spacing w:before="0" w:after="0" w:line="190" w:lineRule="exact"/>
              <w:ind w:left="240" w:firstLine="0"/>
              <w:jc w:val="left"/>
            </w:pPr>
            <w:r>
              <w:rPr>
                <w:rStyle w:val="Bodytext95pt0"/>
                <w:b/>
                <w:bCs/>
              </w:rPr>
              <w:t>Date</w:t>
            </w:r>
          </w:p>
        </w:tc>
        <w:tc>
          <w:tcPr>
            <w:tcW w:w="760"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60" w:line="190" w:lineRule="exact"/>
              <w:ind w:firstLine="0"/>
              <w:jc w:val="center"/>
            </w:pPr>
            <w:r>
              <w:rPr>
                <w:rStyle w:val="Bodytext95pt0"/>
                <w:b/>
                <w:bCs/>
              </w:rPr>
              <w:t>Violation</w:t>
            </w:r>
          </w:p>
          <w:p w:rsidR="00316602" w:rsidRDefault="00385946">
            <w:pPr>
              <w:pStyle w:val="Bodytext0"/>
              <w:framePr w:w="7916" w:h="4406" w:wrap="none" w:vAnchor="page" w:hAnchor="page" w:x="1655" w:y="7854"/>
              <w:shd w:val="clear" w:color="auto" w:fill="auto"/>
              <w:spacing w:before="60" w:after="0" w:line="190" w:lineRule="exact"/>
              <w:ind w:firstLine="0"/>
              <w:jc w:val="center"/>
            </w:pPr>
            <w:r>
              <w:rPr>
                <w:rStyle w:val="Bodytext95pt0"/>
                <w:b/>
                <w:bCs/>
              </w:rPr>
              <w:t>Y/N</w:t>
            </w:r>
          </w:p>
        </w:tc>
        <w:tc>
          <w:tcPr>
            <w:tcW w:w="1235" w:type="dxa"/>
            <w:tcBorders>
              <w:top w:val="single" w:sz="4" w:space="0" w:color="auto"/>
              <w:left w:val="single" w:sz="4" w:space="0" w:color="auto"/>
              <w:righ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241" w:lineRule="exact"/>
              <w:ind w:firstLine="0"/>
              <w:jc w:val="center"/>
            </w:pPr>
            <w:r>
              <w:rPr>
                <w:rStyle w:val="Bodytext95pt0"/>
                <w:b/>
                <w:bCs/>
              </w:rPr>
              <w:t xml:space="preserve">Sources of </w:t>
            </w:r>
            <w:r>
              <w:rPr>
                <w:rStyle w:val="Bodytext95pt0"/>
                <w:b/>
                <w:bCs/>
              </w:rPr>
              <w:t>Contamination</w:t>
            </w:r>
          </w:p>
        </w:tc>
      </w:tr>
      <w:tr w:rsidR="00316602">
        <w:tblPrEx>
          <w:tblCellMar>
            <w:top w:w="0" w:type="dxa"/>
            <w:bottom w:w="0" w:type="dxa"/>
          </w:tblCellMar>
        </w:tblPrEx>
        <w:trPr>
          <w:trHeight w:hRule="exact" w:val="803"/>
        </w:trPr>
        <w:tc>
          <w:tcPr>
            <w:tcW w:w="1382"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firstLine="0"/>
            </w:pPr>
            <w:r>
              <w:rPr>
                <w:rStyle w:val="Bodytext95pt0"/>
                <w:b/>
                <w:bCs/>
              </w:rPr>
              <w:t>Chlorine</w:t>
            </w:r>
          </w:p>
        </w:tc>
        <w:tc>
          <w:tcPr>
            <w:tcW w:w="655"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60" w:line="190" w:lineRule="exact"/>
              <w:ind w:left="120" w:firstLine="0"/>
              <w:jc w:val="left"/>
            </w:pPr>
            <w:r>
              <w:rPr>
                <w:rStyle w:val="Bodytext95pt0"/>
                <w:b/>
                <w:bCs/>
              </w:rPr>
              <w:t>MRDL</w:t>
            </w:r>
          </w:p>
          <w:p w:rsidR="00316602" w:rsidRDefault="00385946">
            <w:pPr>
              <w:pStyle w:val="Bodytext0"/>
              <w:framePr w:w="7916" w:h="4406" w:wrap="none" w:vAnchor="page" w:hAnchor="page" w:x="1655" w:y="7854"/>
              <w:shd w:val="clear" w:color="auto" w:fill="auto"/>
              <w:spacing w:before="60" w:after="0" w:line="190" w:lineRule="exact"/>
              <w:ind w:left="240" w:firstLine="0"/>
              <w:jc w:val="left"/>
            </w:pPr>
            <w:r>
              <w:rPr>
                <w:rStyle w:val="Bodytext95pt0"/>
                <w:b/>
                <w:bCs/>
              </w:rPr>
              <w:t>=4</w:t>
            </w:r>
          </w:p>
        </w:tc>
        <w:tc>
          <w:tcPr>
            <w:tcW w:w="724"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60" w:line="190" w:lineRule="exact"/>
              <w:ind w:left="100" w:firstLine="0"/>
              <w:jc w:val="left"/>
            </w:pPr>
            <w:r>
              <w:rPr>
                <w:rStyle w:val="Bodytext95pt0"/>
                <w:b/>
                <w:bCs/>
              </w:rPr>
              <w:t>MRDLG</w:t>
            </w:r>
          </w:p>
          <w:p w:rsidR="00316602" w:rsidRDefault="00385946">
            <w:pPr>
              <w:pStyle w:val="Bodytext0"/>
              <w:framePr w:w="7916" w:h="4406" w:wrap="none" w:vAnchor="page" w:hAnchor="page" w:x="1655" w:y="7854"/>
              <w:shd w:val="clear" w:color="auto" w:fill="auto"/>
              <w:spacing w:before="60" w:after="0" w:line="190" w:lineRule="exact"/>
              <w:ind w:left="260" w:firstLine="0"/>
              <w:jc w:val="left"/>
            </w:pPr>
            <w:r>
              <w:rPr>
                <w:rStyle w:val="Bodytext95pt0"/>
                <w:b/>
                <w:bCs/>
              </w:rPr>
              <w:t>=4</w:t>
            </w:r>
          </w:p>
        </w:tc>
        <w:tc>
          <w:tcPr>
            <w:tcW w:w="796"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220" w:firstLine="0"/>
              <w:jc w:val="left"/>
            </w:pPr>
            <w:r>
              <w:rPr>
                <w:rStyle w:val="Bodytext95pt0"/>
                <w:b/>
                <w:bCs/>
              </w:rPr>
              <w:t>0.89</w:t>
            </w:r>
          </w:p>
        </w:tc>
        <w:tc>
          <w:tcPr>
            <w:tcW w:w="950"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firstLine="0"/>
              <w:jc w:val="center"/>
            </w:pPr>
            <w:r>
              <w:rPr>
                <w:rStyle w:val="Bodytext95pt0"/>
                <w:b/>
                <w:bCs/>
              </w:rPr>
              <w:t>0.60-0.89</w:t>
            </w:r>
          </w:p>
        </w:tc>
        <w:tc>
          <w:tcPr>
            <w:tcW w:w="601"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60" w:firstLine="0"/>
              <w:jc w:val="left"/>
            </w:pPr>
            <w:r>
              <w:rPr>
                <w:rStyle w:val="Bodytext95pt0"/>
                <w:b/>
                <w:bCs/>
              </w:rPr>
              <w:t>PPm</w:t>
            </w:r>
          </w:p>
        </w:tc>
        <w:tc>
          <w:tcPr>
            <w:tcW w:w="814"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20" w:firstLine="0"/>
              <w:jc w:val="left"/>
            </w:pPr>
            <w:r>
              <w:rPr>
                <w:rStyle w:val="Bodytext95pt0"/>
                <w:b/>
                <w:bCs/>
              </w:rPr>
              <w:t>Monthly</w:t>
            </w:r>
          </w:p>
        </w:tc>
        <w:tc>
          <w:tcPr>
            <w:tcW w:w="760"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firstLine="0"/>
              <w:jc w:val="center"/>
            </w:pPr>
            <w:r>
              <w:rPr>
                <w:rStyle w:val="Bodytext95pt0"/>
                <w:b/>
                <w:bCs/>
              </w:rPr>
              <w:t>N</w:t>
            </w:r>
          </w:p>
        </w:tc>
        <w:tc>
          <w:tcPr>
            <w:tcW w:w="1235" w:type="dxa"/>
            <w:tcBorders>
              <w:top w:val="single" w:sz="4" w:space="0" w:color="auto"/>
              <w:left w:val="single" w:sz="4" w:space="0" w:color="auto"/>
              <w:righ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238" w:lineRule="exact"/>
              <w:ind w:firstLine="0"/>
            </w:pPr>
            <w:r>
              <w:rPr>
                <w:rStyle w:val="Bodytext95pt0"/>
                <w:b/>
                <w:bCs/>
              </w:rPr>
              <w:t>Water Additive used to control microbes .</w:t>
            </w:r>
          </w:p>
        </w:tc>
      </w:tr>
      <w:tr w:rsidR="00316602">
        <w:tblPrEx>
          <w:tblCellMar>
            <w:top w:w="0" w:type="dxa"/>
            <w:bottom w:w="0" w:type="dxa"/>
          </w:tblCellMar>
        </w:tblPrEx>
        <w:trPr>
          <w:trHeight w:hRule="exact" w:val="810"/>
        </w:trPr>
        <w:tc>
          <w:tcPr>
            <w:tcW w:w="1382"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firstLine="0"/>
            </w:pPr>
            <w:r>
              <w:rPr>
                <w:rStyle w:val="Bodytext95pt0"/>
                <w:b/>
                <w:bCs/>
              </w:rPr>
              <w:t>Nitrate</w:t>
            </w:r>
          </w:p>
        </w:tc>
        <w:tc>
          <w:tcPr>
            <w:tcW w:w="655"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240" w:firstLine="0"/>
              <w:jc w:val="left"/>
            </w:pPr>
            <w:r>
              <w:rPr>
                <w:rStyle w:val="Bodytext95pt0"/>
                <w:b/>
                <w:bCs/>
              </w:rPr>
              <w:t>10</w:t>
            </w:r>
          </w:p>
        </w:tc>
        <w:tc>
          <w:tcPr>
            <w:tcW w:w="724"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260" w:firstLine="0"/>
              <w:jc w:val="left"/>
            </w:pPr>
            <w:r>
              <w:rPr>
                <w:rStyle w:val="Bodytext95pt0"/>
                <w:b/>
                <w:bCs/>
              </w:rPr>
              <w:t>10</w:t>
            </w:r>
          </w:p>
        </w:tc>
        <w:tc>
          <w:tcPr>
            <w:tcW w:w="796"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220" w:firstLine="0"/>
              <w:jc w:val="left"/>
            </w:pPr>
            <w:r>
              <w:rPr>
                <w:rStyle w:val="Bodytext95pt0"/>
                <w:b/>
                <w:bCs/>
              </w:rPr>
              <w:t>0.782</w:t>
            </w:r>
          </w:p>
        </w:tc>
        <w:tc>
          <w:tcPr>
            <w:tcW w:w="950"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firstLine="0"/>
              <w:jc w:val="center"/>
            </w:pPr>
            <w:r>
              <w:rPr>
                <w:rStyle w:val="Bodytext95pt0"/>
                <w:b/>
                <w:bCs/>
              </w:rPr>
              <w:t>NA</w:t>
            </w:r>
          </w:p>
        </w:tc>
        <w:tc>
          <w:tcPr>
            <w:tcW w:w="601"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60" w:firstLine="0"/>
              <w:jc w:val="left"/>
            </w:pPr>
            <w:r>
              <w:rPr>
                <w:rStyle w:val="Bodytext95pt0"/>
                <w:b/>
                <w:bCs/>
              </w:rPr>
              <w:t>ppm</w:t>
            </w:r>
          </w:p>
        </w:tc>
        <w:tc>
          <w:tcPr>
            <w:tcW w:w="814"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20" w:firstLine="0"/>
              <w:jc w:val="left"/>
            </w:pPr>
            <w:r>
              <w:rPr>
                <w:rStyle w:val="Bodytext95pt0"/>
                <w:b/>
                <w:bCs/>
              </w:rPr>
              <w:t>10/8/12</w:t>
            </w:r>
          </w:p>
        </w:tc>
        <w:tc>
          <w:tcPr>
            <w:tcW w:w="760"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firstLine="0"/>
              <w:jc w:val="center"/>
            </w:pPr>
            <w:r>
              <w:rPr>
                <w:rStyle w:val="Bodytext95pt0"/>
                <w:b/>
                <w:bCs/>
              </w:rPr>
              <w:t>N</w:t>
            </w:r>
          </w:p>
        </w:tc>
        <w:tc>
          <w:tcPr>
            <w:tcW w:w="1235" w:type="dxa"/>
            <w:tcBorders>
              <w:top w:val="single" w:sz="4" w:space="0" w:color="auto"/>
              <w:left w:val="single" w:sz="4" w:space="0" w:color="auto"/>
              <w:righ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241" w:lineRule="exact"/>
              <w:ind w:left="60" w:firstLine="0"/>
              <w:jc w:val="left"/>
            </w:pPr>
            <w:r>
              <w:rPr>
                <w:rStyle w:val="Bodytext95pt0"/>
                <w:b/>
                <w:bCs/>
              </w:rPr>
              <w:t>Runoff from fertilizer use.</w:t>
            </w:r>
          </w:p>
        </w:tc>
      </w:tr>
      <w:tr w:rsidR="00316602">
        <w:tblPrEx>
          <w:tblCellMar>
            <w:top w:w="0" w:type="dxa"/>
            <w:bottom w:w="0" w:type="dxa"/>
          </w:tblCellMar>
        </w:tblPrEx>
        <w:trPr>
          <w:trHeight w:hRule="exact" w:val="734"/>
        </w:trPr>
        <w:tc>
          <w:tcPr>
            <w:tcW w:w="1382"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238" w:lineRule="exact"/>
              <w:ind w:firstLine="0"/>
            </w:pPr>
            <w:r>
              <w:rPr>
                <w:rStyle w:val="Bodytext95pt0"/>
                <w:b/>
                <w:bCs/>
              </w:rPr>
              <w:t>Haloacetic Acids (HAA5)</w:t>
            </w:r>
          </w:p>
        </w:tc>
        <w:tc>
          <w:tcPr>
            <w:tcW w:w="655"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240" w:firstLine="0"/>
              <w:jc w:val="left"/>
            </w:pPr>
            <w:r>
              <w:rPr>
                <w:rStyle w:val="Bodytext95pt0"/>
                <w:b/>
                <w:bCs/>
              </w:rPr>
              <w:t>60</w:t>
            </w:r>
          </w:p>
        </w:tc>
        <w:tc>
          <w:tcPr>
            <w:tcW w:w="724"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260" w:firstLine="0"/>
              <w:jc w:val="left"/>
            </w:pPr>
            <w:r>
              <w:rPr>
                <w:rStyle w:val="Bodytext95pt0"/>
                <w:b/>
                <w:bCs/>
              </w:rPr>
              <w:t>NA</w:t>
            </w:r>
          </w:p>
        </w:tc>
        <w:tc>
          <w:tcPr>
            <w:tcW w:w="796"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80" w:firstLine="0"/>
              <w:jc w:val="left"/>
            </w:pPr>
            <w:r>
              <w:rPr>
                <w:rStyle w:val="Bodytext95pt0"/>
                <w:b/>
                <w:bCs/>
              </w:rPr>
              <w:t>• 18.6</w:t>
            </w:r>
          </w:p>
        </w:tc>
        <w:tc>
          <w:tcPr>
            <w:tcW w:w="950"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firstLine="0"/>
              <w:jc w:val="center"/>
            </w:pPr>
            <w:r>
              <w:rPr>
                <w:rStyle w:val="Bodytext95pt0"/>
                <w:b/>
                <w:bCs/>
              </w:rPr>
              <w:t>9.4-55.2</w:t>
            </w:r>
          </w:p>
        </w:tc>
        <w:tc>
          <w:tcPr>
            <w:tcW w:w="601"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60" w:firstLine="0"/>
              <w:jc w:val="left"/>
            </w:pPr>
            <w:r>
              <w:rPr>
                <w:rStyle w:val="Bodytext95pt0"/>
                <w:b/>
                <w:bCs/>
              </w:rPr>
              <w:t>ccr</w:t>
            </w:r>
          </w:p>
        </w:tc>
        <w:tc>
          <w:tcPr>
            <w:tcW w:w="814"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20" w:firstLine="0"/>
              <w:jc w:val="left"/>
            </w:pPr>
            <w:r>
              <w:rPr>
                <w:rStyle w:val="Bodytext95pt0"/>
                <w:b/>
                <w:bCs/>
              </w:rPr>
              <w:t>Quarterly</w:t>
            </w:r>
          </w:p>
        </w:tc>
        <w:tc>
          <w:tcPr>
            <w:tcW w:w="760" w:type="dxa"/>
            <w:tcBorders>
              <w:top w:val="single" w:sz="4" w:space="0" w:color="auto"/>
              <w:lef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firstLine="0"/>
              <w:jc w:val="center"/>
            </w:pPr>
            <w:r>
              <w:rPr>
                <w:rStyle w:val="Bodytext95pt0"/>
                <w:b/>
                <w:bCs/>
              </w:rPr>
              <w:t>N</w:t>
            </w:r>
          </w:p>
        </w:tc>
        <w:tc>
          <w:tcPr>
            <w:tcW w:w="1235" w:type="dxa"/>
            <w:tcBorders>
              <w:top w:val="single" w:sz="4" w:space="0" w:color="auto"/>
              <w:left w:val="single" w:sz="4" w:space="0" w:color="auto"/>
              <w:righ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238" w:lineRule="exact"/>
              <w:ind w:firstLine="0"/>
            </w:pPr>
            <w:r>
              <w:rPr>
                <w:rStyle w:val="Bodytext95pt0"/>
                <w:b/>
                <w:bCs/>
              </w:rPr>
              <w:t xml:space="preserve">By-product of </w:t>
            </w:r>
            <w:r>
              <w:rPr>
                <w:rStyle w:val="Bodytext95pt0"/>
                <w:b/>
                <w:bCs/>
              </w:rPr>
              <w:t>drinking water chlorination</w:t>
            </w:r>
          </w:p>
        </w:tc>
      </w:tr>
      <w:tr w:rsidR="00316602">
        <w:tblPrEx>
          <w:tblCellMar>
            <w:top w:w="0" w:type="dxa"/>
            <w:bottom w:w="0" w:type="dxa"/>
          </w:tblCellMar>
        </w:tblPrEx>
        <w:trPr>
          <w:trHeight w:hRule="exact" w:val="997"/>
        </w:trPr>
        <w:tc>
          <w:tcPr>
            <w:tcW w:w="1382" w:type="dxa"/>
            <w:tcBorders>
              <w:top w:val="single" w:sz="4" w:space="0" w:color="auto"/>
              <w:left w:val="single" w:sz="4" w:space="0" w:color="auto"/>
              <w:bottom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238" w:lineRule="exact"/>
              <w:ind w:firstLine="0"/>
            </w:pPr>
            <w:r>
              <w:rPr>
                <w:rStyle w:val="Bodytext95pt0"/>
                <w:b/>
                <w:bCs/>
              </w:rPr>
              <w:t>Total</w:t>
            </w:r>
          </w:p>
          <w:p w:rsidR="00316602" w:rsidRDefault="00385946">
            <w:pPr>
              <w:pStyle w:val="Bodytext0"/>
              <w:framePr w:w="7916" w:h="4406" w:wrap="none" w:vAnchor="page" w:hAnchor="page" w:x="1655" w:y="7854"/>
              <w:shd w:val="clear" w:color="auto" w:fill="auto"/>
              <w:spacing w:before="0" w:after="0" w:line="238" w:lineRule="exact"/>
              <w:ind w:firstLine="0"/>
            </w:pPr>
            <w:r>
              <w:rPr>
                <w:rStyle w:val="Bodytext95pt0"/>
                <w:b/>
                <w:bCs/>
              </w:rPr>
              <w:t>Trihalomethanes</w:t>
            </w:r>
          </w:p>
          <w:p w:rsidR="00316602" w:rsidRDefault="00385946">
            <w:pPr>
              <w:pStyle w:val="Bodytext0"/>
              <w:framePr w:w="7916" w:h="4406" w:wrap="none" w:vAnchor="page" w:hAnchor="page" w:x="1655" w:y="7854"/>
              <w:shd w:val="clear" w:color="auto" w:fill="auto"/>
              <w:spacing w:before="0" w:after="0" w:line="238" w:lineRule="exact"/>
              <w:ind w:firstLine="0"/>
            </w:pPr>
            <w:r>
              <w:rPr>
                <w:rStyle w:val="Bodytext95pt0"/>
                <w:b/>
                <w:bCs/>
              </w:rPr>
              <w:t>(TTHM)</w:t>
            </w:r>
          </w:p>
        </w:tc>
        <w:tc>
          <w:tcPr>
            <w:tcW w:w="655" w:type="dxa"/>
            <w:tcBorders>
              <w:top w:val="single" w:sz="4" w:space="0" w:color="auto"/>
              <w:left w:val="single" w:sz="4" w:space="0" w:color="auto"/>
              <w:bottom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240" w:firstLine="0"/>
              <w:jc w:val="left"/>
            </w:pPr>
            <w:r>
              <w:rPr>
                <w:rStyle w:val="Bodytext95pt0"/>
                <w:b/>
                <w:bCs/>
              </w:rPr>
              <w:t>80</w:t>
            </w:r>
          </w:p>
        </w:tc>
        <w:tc>
          <w:tcPr>
            <w:tcW w:w="724" w:type="dxa"/>
            <w:tcBorders>
              <w:top w:val="single" w:sz="4" w:space="0" w:color="auto"/>
              <w:left w:val="single" w:sz="4" w:space="0" w:color="auto"/>
              <w:bottom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260" w:firstLine="0"/>
              <w:jc w:val="left"/>
            </w:pPr>
            <w:r>
              <w:rPr>
                <w:rStyle w:val="Bodytext95pt0"/>
                <w:b/>
                <w:bCs/>
              </w:rPr>
              <w:t>NA</w:t>
            </w:r>
          </w:p>
        </w:tc>
        <w:tc>
          <w:tcPr>
            <w:tcW w:w="796" w:type="dxa"/>
            <w:tcBorders>
              <w:top w:val="single" w:sz="4" w:space="0" w:color="auto"/>
              <w:left w:val="single" w:sz="4" w:space="0" w:color="auto"/>
              <w:bottom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220" w:firstLine="0"/>
              <w:jc w:val="left"/>
            </w:pPr>
            <w:r>
              <w:rPr>
                <w:rStyle w:val="Bodytext95pt0"/>
                <w:b/>
                <w:bCs/>
              </w:rPr>
              <w:t>32.9</w:t>
            </w:r>
          </w:p>
        </w:tc>
        <w:tc>
          <w:tcPr>
            <w:tcW w:w="950" w:type="dxa"/>
            <w:tcBorders>
              <w:top w:val="single" w:sz="4" w:space="0" w:color="auto"/>
              <w:left w:val="single" w:sz="4" w:space="0" w:color="auto"/>
              <w:bottom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firstLine="0"/>
              <w:jc w:val="center"/>
            </w:pPr>
            <w:r>
              <w:rPr>
                <w:rStyle w:val="Bodytext95pt0"/>
                <w:b/>
                <w:bCs/>
              </w:rPr>
              <w:t>7.9-91.0</w:t>
            </w:r>
          </w:p>
        </w:tc>
        <w:tc>
          <w:tcPr>
            <w:tcW w:w="601" w:type="dxa"/>
            <w:tcBorders>
              <w:top w:val="single" w:sz="4" w:space="0" w:color="auto"/>
              <w:left w:val="single" w:sz="4" w:space="0" w:color="auto"/>
              <w:bottom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60" w:firstLine="0"/>
              <w:jc w:val="left"/>
            </w:pPr>
            <w:r>
              <w:rPr>
                <w:rStyle w:val="Bodytext95pt0"/>
                <w:b/>
                <w:bCs/>
              </w:rPr>
              <w:t>ccr</w:t>
            </w:r>
          </w:p>
        </w:tc>
        <w:tc>
          <w:tcPr>
            <w:tcW w:w="814" w:type="dxa"/>
            <w:tcBorders>
              <w:top w:val="single" w:sz="4" w:space="0" w:color="auto"/>
              <w:left w:val="single" w:sz="4" w:space="0" w:color="auto"/>
              <w:bottom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left="120" w:firstLine="0"/>
              <w:jc w:val="left"/>
            </w:pPr>
            <w:r>
              <w:rPr>
                <w:rStyle w:val="Bodytext95pt0"/>
                <w:b/>
                <w:bCs/>
              </w:rPr>
              <w:t>Quarterly</w:t>
            </w:r>
          </w:p>
        </w:tc>
        <w:tc>
          <w:tcPr>
            <w:tcW w:w="760" w:type="dxa"/>
            <w:tcBorders>
              <w:top w:val="single" w:sz="4" w:space="0" w:color="auto"/>
              <w:left w:val="single" w:sz="4" w:space="0" w:color="auto"/>
              <w:bottom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190" w:lineRule="exact"/>
              <w:ind w:firstLine="0"/>
              <w:jc w:val="center"/>
            </w:pPr>
            <w:r>
              <w:rPr>
                <w:rStyle w:val="Bodytext95pt0"/>
                <w:b/>
                <w:bCs/>
              </w:rPr>
              <w:t>N</w:t>
            </w:r>
          </w:p>
        </w:tc>
        <w:tc>
          <w:tcPr>
            <w:tcW w:w="1235" w:type="dxa"/>
            <w:tcBorders>
              <w:top w:val="single" w:sz="4" w:space="0" w:color="auto"/>
              <w:left w:val="single" w:sz="4" w:space="0" w:color="auto"/>
              <w:bottom w:val="single" w:sz="4" w:space="0" w:color="auto"/>
              <w:right w:val="single" w:sz="4" w:space="0" w:color="auto"/>
            </w:tcBorders>
            <w:shd w:val="clear" w:color="auto" w:fill="FFFFFF"/>
          </w:tcPr>
          <w:p w:rsidR="00316602" w:rsidRDefault="00385946">
            <w:pPr>
              <w:pStyle w:val="Bodytext0"/>
              <w:framePr w:w="7916" w:h="4406" w:wrap="none" w:vAnchor="page" w:hAnchor="page" w:x="1655" w:y="7854"/>
              <w:shd w:val="clear" w:color="auto" w:fill="auto"/>
              <w:spacing w:before="0" w:after="0" w:line="238" w:lineRule="exact"/>
              <w:ind w:left="60" w:firstLine="0"/>
              <w:jc w:val="left"/>
            </w:pPr>
            <w:r>
              <w:rPr>
                <w:rStyle w:val="Bodytext95pt0"/>
                <w:b/>
                <w:bCs/>
              </w:rPr>
              <w:t>By-product of drinking water chlorination</w:t>
            </w:r>
          </w:p>
        </w:tc>
      </w:tr>
    </w:tbl>
    <w:p w:rsidR="00316602" w:rsidRDefault="00385946">
      <w:pPr>
        <w:pStyle w:val="Tablecaption20"/>
        <w:framePr w:w="7600" w:h="698" w:hRule="exact" w:wrap="none" w:vAnchor="page" w:hAnchor="page" w:x="1727" w:y="12385"/>
        <w:shd w:val="clear" w:color="auto" w:fill="auto"/>
      </w:pPr>
      <w:r>
        <w:t>Range represents the Highest and Lowest levels detected during a Monitoring year. Compliance is based on the Run</w:t>
      </w:r>
      <w:r>
        <w:softHyphen/>
        <w:t xml:space="preserve">ning </w:t>
      </w:r>
      <w:r>
        <w:t>Annual Average (RAA) of all levels detected during that Monitoring year.</w:t>
      </w:r>
    </w:p>
    <w:p w:rsidR="00316602" w:rsidRDefault="00385946">
      <w:pPr>
        <w:pStyle w:val="Tablecaption20"/>
        <w:framePr w:w="7600" w:h="698" w:hRule="exact" w:wrap="none" w:vAnchor="page" w:hAnchor="page" w:x="1727" w:y="12385"/>
        <w:shd w:val="clear" w:color="auto" w:fill="auto"/>
      </w:pPr>
      <w:r>
        <w:t>RAA for 2012: (HAA5-18.6) (TTHM-32.9)</w:t>
      </w:r>
    </w:p>
    <w:tbl>
      <w:tblPr>
        <w:tblOverlap w:val="never"/>
        <w:tblW w:w="0" w:type="auto"/>
        <w:tblLayout w:type="fixed"/>
        <w:tblCellMar>
          <w:left w:w="10" w:type="dxa"/>
          <w:right w:w="10" w:type="dxa"/>
        </w:tblCellMar>
        <w:tblLook w:val="0000"/>
      </w:tblPr>
      <w:tblGrid>
        <w:gridCol w:w="1116"/>
        <w:gridCol w:w="1069"/>
        <w:gridCol w:w="900"/>
        <w:gridCol w:w="1044"/>
        <w:gridCol w:w="540"/>
        <w:gridCol w:w="734"/>
        <w:gridCol w:w="839"/>
        <w:gridCol w:w="1627"/>
      </w:tblGrid>
      <w:tr w:rsidR="00316602">
        <w:tblPrEx>
          <w:tblCellMar>
            <w:top w:w="0" w:type="dxa"/>
            <w:bottom w:w="0" w:type="dxa"/>
          </w:tblCellMar>
        </w:tblPrEx>
        <w:trPr>
          <w:trHeight w:hRule="exact" w:val="324"/>
        </w:trPr>
        <w:tc>
          <w:tcPr>
            <w:tcW w:w="7869" w:type="dxa"/>
            <w:gridSpan w:val="8"/>
            <w:tcBorders>
              <w:top w:val="single" w:sz="4" w:space="0" w:color="auto"/>
              <w:left w:val="single" w:sz="4" w:space="0" w:color="auto"/>
              <w:right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190" w:lineRule="exact"/>
              <w:ind w:left="100" w:firstLine="0"/>
              <w:jc w:val="left"/>
            </w:pPr>
            <w:r>
              <w:rPr>
                <w:rStyle w:val="Bodytext95pt"/>
                <w:b/>
                <w:bCs/>
              </w:rPr>
              <w:t>Entry Point Disinfectant Residual</w:t>
            </w:r>
          </w:p>
        </w:tc>
      </w:tr>
      <w:tr w:rsidR="00316602">
        <w:tblPrEx>
          <w:tblCellMar>
            <w:top w:w="0" w:type="dxa"/>
            <w:bottom w:w="0" w:type="dxa"/>
          </w:tblCellMar>
        </w:tblPrEx>
        <w:trPr>
          <w:trHeight w:hRule="exact" w:val="774"/>
        </w:trPr>
        <w:tc>
          <w:tcPr>
            <w:tcW w:w="1116" w:type="dxa"/>
            <w:tcBorders>
              <w:top w:val="single" w:sz="4" w:space="0" w:color="auto"/>
              <w:left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190" w:lineRule="exact"/>
              <w:ind w:left="120" w:firstLine="0"/>
              <w:jc w:val="left"/>
            </w:pPr>
            <w:r>
              <w:rPr>
                <w:rStyle w:val="Bodytext95pt0"/>
                <w:b/>
                <w:bCs/>
              </w:rPr>
              <w:t>Contaminant</w:t>
            </w:r>
          </w:p>
        </w:tc>
        <w:tc>
          <w:tcPr>
            <w:tcW w:w="1069" w:type="dxa"/>
            <w:tcBorders>
              <w:top w:val="single" w:sz="4" w:space="0" w:color="auto"/>
              <w:left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234" w:lineRule="exact"/>
              <w:ind w:firstLine="0"/>
              <w:jc w:val="center"/>
            </w:pPr>
            <w:r>
              <w:rPr>
                <w:rStyle w:val="Bodytext95pt0"/>
                <w:b/>
                <w:bCs/>
              </w:rPr>
              <w:t>Minimum</w:t>
            </w:r>
          </w:p>
          <w:p w:rsidR="00316602" w:rsidRDefault="00385946">
            <w:pPr>
              <w:pStyle w:val="Bodytext0"/>
              <w:framePr w:w="7870" w:h="1660" w:wrap="none" w:vAnchor="page" w:hAnchor="page" w:x="1652" w:y="13369"/>
              <w:shd w:val="clear" w:color="auto" w:fill="auto"/>
              <w:spacing w:before="0" w:after="0" w:line="234" w:lineRule="exact"/>
              <w:ind w:firstLine="0"/>
              <w:jc w:val="center"/>
            </w:pPr>
            <w:r>
              <w:rPr>
                <w:rStyle w:val="Bodytext95pt0"/>
                <w:b/>
                <w:bCs/>
              </w:rPr>
              <w:t>Disinfectant</w:t>
            </w:r>
          </w:p>
          <w:p w:rsidR="00316602" w:rsidRDefault="00385946">
            <w:pPr>
              <w:pStyle w:val="Bodytext0"/>
              <w:framePr w:w="7870" w:h="1660" w:wrap="none" w:vAnchor="page" w:hAnchor="page" w:x="1652" w:y="13369"/>
              <w:shd w:val="clear" w:color="auto" w:fill="auto"/>
              <w:spacing w:before="0" w:after="0" w:line="234" w:lineRule="exact"/>
              <w:ind w:firstLine="0"/>
              <w:jc w:val="center"/>
            </w:pPr>
            <w:r>
              <w:rPr>
                <w:rStyle w:val="Bodytext95pt0"/>
                <w:b/>
                <w:bCs/>
              </w:rPr>
              <w:t>Residual</w:t>
            </w:r>
          </w:p>
        </w:tc>
        <w:tc>
          <w:tcPr>
            <w:tcW w:w="900" w:type="dxa"/>
            <w:tcBorders>
              <w:top w:val="single" w:sz="4" w:space="0" w:color="auto"/>
              <w:left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238" w:lineRule="exact"/>
              <w:ind w:left="260" w:firstLine="0"/>
              <w:jc w:val="left"/>
            </w:pPr>
            <w:r>
              <w:rPr>
                <w:rStyle w:val="Bodytext95pt0"/>
                <w:b/>
                <w:bCs/>
              </w:rPr>
              <w:t>Lowest</w:t>
            </w:r>
          </w:p>
          <w:p w:rsidR="00316602" w:rsidRDefault="00385946">
            <w:pPr>
              <w:pStyle w:val="Bodytext0"/>
              <w:framePr w:w="7870" w:h="1660" w:wrap="none" w:vAnchor="page" w:hAnchor="page" w:x="1652" w:y="13369"/>
              <w:shd w:val="clear" w:color="auto" w:fill="auto"/>
              <w:spacing w:before="0" w:after="0" w:line="238" w:lineRule="exact"/>
              <w:ind w:left="260" w:firstLine="0"/>
              <w:jc w:val="left"/>
            </w:pPr>
            <w:r>
              <w:rPr>
                <w:rStyle w:val="Bodytext95pt0"/>
                <w:b/>
                <w:bCs/>
              </w:rPr>
              <w:t>Level</w:t>
            </w:r>
          </w:p>
          <w:p w:rsidR="00316602" w:rsidRDefault="00385946">
            <w:pPr>
              <w:pStyle w:val="Bodytext0"/>
              <w:framePr w:w="7870" w:h="1660" w:wrap="none" w:vAnchor="page" w:hAnchor="page" w:x="1652" w:y="13369"/>
              <w:shd w:val="clear" w:color="auto" w:fill="auto"/>
              <w:spacing w:before="0" w:after="0" w:line="238" w:lineRule="exact"/>
              <w:ind w:left="120" w:firstLine="0"/>
              <w:jc w:val="left"/>
            </w:pPr>
            <w:r>
              <w:rPr>
                <w:rStyle w:val="Bodytext95pt0"/>
                <w:b/>
                <w:bCs/>
              </w:rPr>
              <w:t>Detected</w:t>
            </w:r>
          </w:p>
        </w:tc>
        <w:tc>
          <w:tcPr>
            <w:tcW w:w="1044" w:type="dxa"/>
            <w:tcBorders>
              <w:top w:val="single" w:sz="4" w:space="0" w:color="auto"/>
              <w:left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238" w:lineRule="exact"/>
              <w:ind w:firstLine="0"/>
            </w:pPr>
            <w:r>
              <w:rPr>
                <w:rStyle w:val="Bodytext95pt0"/>
                <w:b/>
                <w:bCs/>
              </w:rPr>
              <w:t>Range of Detections</w:t>
            </w:r>
          </w:p>
        </w:tc>
        <w:tc>
          <w:tcPr>
            <w:tcW w:w="540" w:type="dxa"/>
            <w:tcBorders>
              <w:top w:val="single" w:sz="4" w:space="0" w:color="auto"/>
              <w:left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190" w:lineRule="exact"/>
              <w:ind w:left="100" w:firstLine="0"/>
              <w:jc w:val="left"/>
            </w:pPr>
            <w:r>
              <w:rPr>
                <w:rStyle w:val="Bodytext95pt0"/>
                <w:b/>
                <w:bCs/>
              </w:rPr>
              <w:t>Units</w:t>
            </w:r>
          </w:p>
        </w:tc>
        <w:tc>
          <w:tcPr>
            <w:tcW w:w="734" w:type="dxa"/>
            <w:tcBorders>
              <w:top w:val="single" w:sz="4" w:space="0" w:color="auto"/>
              <w:left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190" w:lineRule="exact"/>
              <w:ind w:left="100" w:firstLine="0"/>
              <w:jc w:val="left"/>
            </w:pPr>
            <w:r>
              <w:rPr>
                <w:rStyle w:val="Bodytext95pt0"/>
                <w:b/>
                <w:bCs/>
              </w:rPr>
              <w:t>Sample</w:t>
            </w:r>
          </w:p>
          <w:p w:rsidR="00316602" w:rsidRDefault="00385946">
            <w:pPr>
              <w:pStyle w:val="Bodytext0"/>
              <w:framePr w:w="7870" w:h="1660" w:wrap="none" w:vAnchor="page" w:hAnchor="page" w:x="1652" w:y="13369"/>
              <w:shd w:val="clear" w:color="auto" w:fill="auto"/>
              <w:spacing w:before="0" w:after="0" w:line="190" w:lineRule="exact"/>
              <w:ind w:left="200" w:firstLine="0"/>
              <w:jc w:val="left"/>
            </w:pPr>
            <w:r>
              <w:rPr>
                <w:rStyle w:val="Bodytext95pt0"/>
                <w:b/>
                <w:bCs/>
              </w:rPr>
              <w:t>Date</w:t>
            </w:r>
          </w:p>
        </w:tc>
        <w:tc>
          <w:tcPr>
            <w:tcW w:w="839" w:type="dxa"/>
            <w:tcBorders>
              <w:top w:val="single" w:sz="4" w:space="0" w:color="auto"/>
              <w:left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60" w:line="190" w:lineRule="exact"/>
              <w:ind w:firstLine="0"/>
              <w:jc w:val="center"/>
            </w:pPr>
            <w:r>
              <w:rPr>
                <w:rStyle w:val="Bodytext95pt0"/>
                <w:b/>
                <w:bCs/>
              </w:rPr>
              <w:t>Violation</w:t>
            </w:r>
          </w:p>
          <w:p w:rsidR="00316602" w:rsidRDefault="00385946">
            <w:pPr>
              <w:pStyle w:val="Bodytext0"/>
              <w:framePr w:w="7870" w:h="1660" w:wrap="none" w:vAnchor="page" w:hAnchor="page" w:x="1652" w:y="13369"/>
              <w:shd w:val="clear" w:color="auto" w:fill="auto"/>
              <w:spacing w:before="60" w:after="0" w:line="190" w:lineRule="exact"/>
              <w:ind w:firstLine="0"/>
              <w:jc w:val="center"/>
            </w:pPr>
            <w:r>
              <w:rPr>
                <w:rStyle w:val="Bodytext95pt0"/>
                <w:b/>
                <w:bCs/>
              </w:rPr>
              <w:t>Y/N</w:t>
            </w:r>
          </w:p>
        </w:tc>
        <w:tc>
          <w:tcPr>
            <w:tcW w:w="1627" w:type="dxa"/>
            <w:tcBorders>
              <w:top w:val="single" w:sz="4" w:space="0" w:color="auto"/>
              <w:left w:val="single" w:sz="4" w:space="0" w:color="auto"/>
              <w:right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238" w:lineRule="exact"/>
              <w:ind w:firstLine="0"/>
              <w:jc w:val="center"/>
            </w:pPr>
            <w:r>
              <w:rPr>
                <w:rStyle w:val="Bodytext95pt0"/>
                <w:b/>
                <w:bCs/>
              </w:rPr>
              <w:t>Sources of Contam</w:t>
            </w:r>
            <w:r>
              <w:rPr>
                <w:rStyle w:val="Bodytext95pt0"/>
                <w:b/>
                <w:bCs/>
              </w:rPr>
              <w:softHyphen/>
              <w:t>ination</w:t>
            </w:r>
          </w:p>
        </w:tc>
      </w:tr>
      <w:tr w:rsidR="00316602">
        <w:tblPrEx>
          <w:tblCellMar>
            <w:top w:w="0" w:type="dxa"/>
            <w:bottom w:w="0" w:type="dxa"/>
          </w:tblCellMar>
        </w:tblPrEx>
        <w:trPr>
          <w:trHeight w:hRule="exact" w:val="562"/>
        </w:trPr>
        <w:tc>
          <w:tcPr>
            <w:tcW w:w="1116"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190" w:lineRule="exact"/>
              <w:ind w:left="240" w:firstLine="0"/>
              <w:jc w:val="left"/>
            </w:pPr>
            <w:r>
              <w:rPr>
                <w:rStyle w:val="Bodytext95pt0"/>
                <w:b/>
                <w:bCs/>
              </w:rPr>
              <w:t>Chlorine</w:t>
            </w:r>
          </w:p>
        </w:tc>
        <w:tc>
          <w:tcPr>
            <w:tcW w:w="1069"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190" w:lineRule="exact"/>
              <w:ind w:firstLine="0"/>
              <w:jc w:val="center"/>
            </w:pPr>
            <w:r>
              <w:rPr>
                <w:rStyle w:val="Bodytext95pt0"/>
                <w:b/>
                <w:bCs/>
              </w:rPr>
              <w:t>0.2</w:t>
            </w:r>
          </w:p>
        </w:tc>
        <w:tc>
          <w:tcPr>
            <w:tcW w:w="900"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190" w:lineRule="exact"/>
              <w:ind w:left="260" w:firstLine="0"/>
              <w:jc w:val="left"/>
            </w:pPr>
            <w:r>
              <w:rPr>
                <w:rStyle w:val="Bodytext95pt0"/>
                <w:b/>
                <w:bCs/>
              </w:rPr>
              <w:t>0.63</w:t>
            </w:r>
          </w:p>
        </w:tc>
        <w:tc>
          <w:tcPr>
            <w:tcW w:w="1044"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190" w:lineRule="exact"/>
              <w:ind w:firstLine="0"/>
            </w:pPr>
            <w:r>
              <w:rPr>
                <w:rStyle w:val="Bodytext95pt0"/>
                <w:b/>
                <w:bCs/>
              </w:rPr>
              <w:t>0.63-1.32</w:t>
            </w:r>
          </w:p>
        </w:tc>
        <w:tc>
          <w:tcPr>
            <w:tcW w:w="540"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190" w:lineRule="exact"/>
              <w:ind w:left="100" w:firstLine="0"/>
              <w:jc w:val="left"/>
            </w:pPr>
            <w:r>
              <w:rPr>
                <w:rStyle w:val="Bodytext95pt0"/>
                <w:b/>
                <w:bCs/>
              </w:rPr>
              <w:t>ppm</w:t>
            </w:r>
          </w:p>
        </w:tc>
        <w:tc>
          <w:tcPr>
            <w:tcW w:w="734"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190" w:lineRule="exact"/>
              <w:ind w:left="100" w:firstLine="0"/>
              <w:jc w:val="left"/>
            </w:pPr>
            <w:r>
              <w:rPr>
                <w:rStyle w:val="Bodytext95pt0"/>
                <w:b/>
                <w:bCs/>
              </w:rPr>
              <w:t>3/28/12</w:t>
            </w:r>
          </w:p>
        </w:tc>
        <w:tc>
          <w:tcPr>
            <w:tcW w:w="839"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190" w:lineRule="exact"/>
              <w:ind w:firstLine="0"/>
              <w:jc w:val="center"/>
            </w:pPr>
            <w:r>
              <w:rPr>
                <w:rStyle w:val="Bodytext95pt0"/>
                <w:b/>
                <w:bCs/>
              </w:rPr>
              <w:t>N</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316602" w:rsidRDefault="00385946">
            <w:pPr>
              <w:pStyle w:val="Bodytext0"/>
              <w:framePr w:w="7870" w:h="1660" w:wrap="none" w:vAnchor="page" w:hAnchor="page" w:x="1652" w:y="13369"/>
              <w:shd w:val="clear" w:color="auto" w:fill="auto"/>
              <w:spacing w:before="0" w:after="0" w:line="238" w:lineRule="exact"/>
              <w:ind w:firstLine="0"/>
              <w:jc w:val="center"/>
            </w:pPr>
            <w:r>
              <w:rPr>
                <w:rStyle w:val="Bodytext95pt0"/>
                <w:b/>
                <w:bCs/>
              </w:rPr>
              <w:t>Water additive used to control microbes.</w:t>
            </w:r>
          </w:p>
        </w:tc>
      </w:tr>
    </w:tbl>
    <w:p w:rsidR="00316602" w:rsidRDefault="00385946">
      <w:pPr>
        <w:pStyle w:val="Headerorfooter0"/>
        <w:framePr w:wrap="none" w:vAnchor="page" w:hAnchor="page" w:x="5518" w:y="15225"/>
        <w:shd w:val="clear" w:color="auto" w:fill="auto"/>
        <w:spacing w:line="200" w:lineRule="exact"/>
        <w:ind w:left="20"/>
      </w:pPr>
      <w:r>
        <w:t>2</w:t>
      </w:r>
    </w:p>
    <w:p w:rsidR="00316602" w:rsidRDefault="00316602">
      <w:pPr>
        <w:rPr>
          <w:sz w:val="2"/>
          <w:szCs w:val="2"/>
        </w:rPr>
        <w:sectPr w:rsidR="00316602">
          <w:pgSz w:w="12240" w:h="15840"/>
          <w:pgMar w:top="0" w:right="0" w:bottom="0" w:left="0" w:header="0" w:footer="3" w:gutter="0"/>
          <w:cols w:space="720"/>
          <w:noEndnote/>
          <w:docGrid w:linePitch="360"/>
        </w:sectPr>
      </w:pPr>
    </w:p>
    <w:p w:rsidR="00316602" w:rsidRDefault="00385946">
      <w:pPr>
        <w:pStyle w:val="Headerorfooter40"/>
        <w:framePr w:wrap="none" w:vAnchor="page" w:hAnchor="page" w:x="3364" w:y="399"/>
        <w:shd w:val="clear" w:color="auto" w:fill="auto"/>
        <w:spacing w:line="130" w:lineRule="exact"/>
        <w:ind w:left="20"/>
      </w:pPr>
      <w:r>
        <w:lastRenderedPageBreak/>
        <w:t>(</w:t>
      </w:r>
    </w:p>
    <w:p w:rsidR="00316602" w:rsidRDefault="00385946">
      <w:pPr>
        <w:pStyle w:val="Bodytext80"/>
        <w:framePr w:wrap="none" w:vAnchor="page" w:hAnchor="page" w:x="2305" w:y="771"/>
        <w:shd w:val="clear" w:color="auto" w:fill="auto"/>
        <w:spacing w:after="0" w:line="380" w:lineRule="exact"/>
        <w:ind w:left="7040"/>
      </w:pPr>
      <w:r>
        <w:t>!</w:t>
      </w:r>
    </w:p>
    <w:p w:rsidR="00316602" w:rsidRDefault="00557E82">
      <w:pPr>
        <w:framePr w:wrap="none" w:vAnchor="page" w:hAnchor="page" w:x="7766" w:y="1285"/>
        <w:rPr>
          <w:sz w:val="2"/>
          <w:szCs w:val="2"/>
        </w:rPr>
      </w:pPr>
      <w:r>
        <w:pict>
          <v:shape id="_x0000_i1027" type="#_x0000_t75" style="width:18pt;height:24.75pt">
            <v:imagedata r:id="rId12" r:href="rId13"/>
          </v:shape>
        </w:pict>
      </w:r>
    </w:p>
    <w:tbl>
      <w:tblPr>
        <w:tblOverlap w:val="never"/>
        <w:tblW w:w="0" w:type="auto"/>
        <w:tblLayout w:type="fixed"/>
        <w:tblCellMar>
          <w:left w:w="10" w:type="dxa"/>
          <w:right w:w="10" w:type="dxa"/>
        </w:tblCellMar>
        <w:tblLook w:val="0000"/>
      </w:tblPr>
      <w:tblGrid>
        <w:gridCol w:w="1188"/>
        <w:gridCol w:w="680"/>
        <w:gridCol w:w="673"/>
        <w:gridCol w:w="1001"/>
        <w:gridCol w:w="630"/>
        <w:gridCol w:w="1145"/>
        <w:gridCol w:w="857"/>
        <w:gridCol w:w="1717"/>
      </w:tblGrid>
      <w:tr w:rsidR="00316602">
        <w:tblPrEx>
          <w:tblCellMar>
            <w:top w:w="0" w:type="dxa"/>
            <w:bottom w:w="0" w:type="dxa"/>
          </w:tblCellMar>
        </w:tblPrEx>
        <w:trPr>
          <w:trHeight w:hRule="exact" w:val="320"/>
        </w:trPr>
        <w:tc>
          <w:tcPr>
            <w:tcW w:w="7891" w:type="dxa"/>
            <w:gridSpan w:val="8"/>
            <w:tcBorders>
              <w:top w:val="single" w:sz="4" w:space="0" w:color="auto"/>
              <w:left w:val="single" w:sz="4" w:space="0" w:color="auto"/>
              <w:righ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left="100" w:firstLine="0"/>
              <w:jc w:val="left"/>
            </w:pPr>
            <w:r>
              <w:rPr>
                <w:rStyle w:val="Bodytext95pt"/>
                <w:b/>
                <w:bCs/>
              </w:rPr>
              <w:t>Lead and Copper</w:t>
            </w:r>
          </w:p>
        </w:tc>
      </w:tr>
      <w:tr w:rsidR="00316602">
        <w:tblPrEx>
          <w:tblCellMar>
            <w:top w:w="0" w:type="dxa"/>
            <w:bottom w:w="0" w:type="dxa"/>
          </w:tblCellMar>
        </w:tblPrEx>
        <w:trPr>
          <w:trHeight w:hRule="exact" w:val="781"/>
        </w:trPr>
        <w:tc>
          <w:tcPr>
            <w:tcW w:w="1188"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firstLine="0"/>
              <w:jc w:val="center"/>
            </w:pPr>
            <w:r>
              <w:rPr>
                <w:rStyle w:val="Bodytext95pt0"/>
                <w:b/>
                <w:bCs/>
              </w:rPr>
              <w:t>Contaminant</w:t>
            </w:r>
          </w:p>
        </w:tc>
        <w:tc>
          <w:tcPr>
            <w:tcW w:w="680"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238" w:lineRule="exact"/>
              <w:ind w:left="180" w:firstLine="0"/>
              <w:jc w:val="left"/>
            </w:pPr>
            <w:r>
              <w:rPr>
                <w:rStyle w:val="Bodytext95pt0"/>
                <w:b/>
                <w:bCs/>
              </w:rPr>
              <w:t>Action</w:t>
            </w:r>
          </w:p>
          <w:p w:rsidR="00316602" w:rsidRDefault="00385946">
            <w:pPr>
              <w:pStyle w:val="Bodytext0"/>
              <w:framePr w:w="7891" w:h="2131" w:wrap="none" w:vAnchor="page" w:hAnchor="page" w:x="2356" w:y="2019"/>
              <w:shd w:val="clear" w:color="auto" w:fill="auto"/>
              <w:spacing w:before="0" w:after="0" w:line="238" w:lineRule="exact"/>
              <w:ind w:left="180" w:firstLine="0"/>
              <w:jc w:val="left"/>
            </w:pPr>
            <w:r>
              <w:rPr>
                <w:rStyle w:val="Bodytext95pt0"/>
                <w:b/>
                <w:bCs/>
              </w:rPr>
              <w:t>Level</w:t>
            </w:r>
          </w:p>
          <w:p w:rsidR="00316602" w:rsidRDefault="00385946">
            <w:pPr>
              <w:pStyle w:val="Bodytext0"/>
              <w:framePr w:w="7891" w:h="2131" w:wrap="none" w:vAnchor="page" w:hAnchor="page" w:x="2356" w:y="2019"/>
              <w:shd w:val="clear" w:color="auto" w:fill="auto"/>
              <w:spacing w:before="0" w:after="0" w:line="238" w:lineRule="exact"/>
              <w:ind w:left="180" w:firstLine="0"/>
              <w:jc w:val="left"/>
            </w:pPr>
            <w:r>
              <w:rPr>
                <w:rStyle w:val="Bodytext95pt0"/>
                <w:b/>
                <w:bCs/>
              </w:rPr>
              <w:t>(AL)</w:t>
            </w:r>
          </w:p>
        </w:tc>
        <w:tc>
          <w:tcPr>
            <w:tcW w:w="673"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left="120" w:firstLine="0"/>
              <w:jc w:val="left"/>
            </w:pPr>
            <w:r>
              <w:rPr>
                <w:rStyle w:val="Bodytext95pt0"/>
                <w:b/>
                <w:bCs/>
              </w:rPr>
              <w:t>MCLG</w:t>
            </w:r>
          </w:p>
        </w:tc>
        <w:tc>
          <w:tcPr>
            <w:tcW w:w="1001"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238" w:lineRule="exact"/>
              <w:ind w:firstLine="0"/>
              <w:jc w:val="center"/>
            </w:pPr>
            <w:r>
              <w:rPr>
                <w:rStyle w:val="Bodytext95pt0"/>
                <w:b/>
                <w:bCs/>
              </w:rPr>
              <w:t>90</w:t>
            </w:r>
            <w:r>
              <w:rPr>
                <w:rStyle w:val="Bodytext95pt0"/>
                <w:b/>
                <w:bCs/>
                <w:vertAlign w:val="superscript"/>
              </w:rPr>
              <w:t>th</w:t>
            </w:r>
          </w:p>
          <w:p w:rsidR="00316602" w:rsidRDefault="00385946">
            <w:pPr>
              <w:pStyle w:val="Bodytext0"/>
              <w:framePr w:w="7891" w:h="2131" w:wrap="none" w:vAnchor="page" w:hAnchor="page" w:x="2356" w:y="2019"/>
              <w:shd w:val="clear" w:color="auto" w:fill="auto"/>
              <w:spacing w:before="0" w:after="0" w:line="238" w:lineRule="exact"/>
              <w:ind w:firstLine="0"/>
              <w:jc w:val="center"/>
            </w:pPr>
            <w:r>
              <w:rPr>
                <w:rStyle w:val="Bodytext95pt0"/>
                <w:b/>
                <w:bCs/>
              </w:rPr>
              <w:t>Percentile</w:t>
            </w:r>
          </w:p>
          <w:p w:rsidR="00316602" w:rsidRDefault="00385946">
            <w:pPr>
              <w:pStyle w:val="Bodytext0"/>
              <w:framePr w:w="7891" w:h="2131" w:wrap="none" w:vAnchor="page" w:hAnchor="page" w:x="2356" w:y="2019"/>
              <w:shd w:val="clear" w:color="auto" w:fill="auto"/>
              <w:spacing w:before="0" w:after="0" w:line="238" w:lineRule="exact"/>
              <w:ind w:firstLine="0"/>
              <w:jc w:val="center"/>
            </w:pPr>
            <w:r>
              <w:rPr>
                <w:rStyle w:val="Bodytext95pt0"/>
                <w:b/>
                <w:bCs/>
              </w:rPr>
              <w:t>Value</w:t>
            </w:r>
          </w:p>
        </w:tc>
        <w:tc>
          <w:tcPr>
            <w:tcW w:w="630"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left="160" w:firstLine="0"/>
              <w:jc w:val="left"/>
            </w:pPr>
            <w:r>
              <w:rPr>
                <w:rStyle w:val="Bodytext95pt0"/>
                <w:b/>
                <w:bCs/>
              </w:rPr>
              <w:t>Units</w:t>
            </w:r>
          </w:p>
        </w:tc>
        <w:tc>
          <w:tcPr>
            <w:tcW w:w="1145"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238" w:lineRule="exact"/>
              <w:ind w:left="180" w:firstLine="60"/>
              <w:jc w:val="left"/>
            </w:pPr>
            <w:r>
              <w:rPr>
                <w:rStyle w:val="Bodytext95pt0"/>
                <w:b/>
                <w:bCs/>
              </w:rPr>
              <w:t># of Sites Above AL of Total Sites</w:t>
            </w:r>
          </w:p>
        </w:tc>
        <w:tc>
          <w:tcPr>
            <w:tcW w:w="857"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firstLine="0"/>
              <w:jc w:val="center"/>
            </w:pPr>
            <w:r>
              <w:rPr>
                <w:rStyle w:val="Bodytext95pt0"/>
                <w:b/>
                <w:bCs/>
              </w:rPr>
              <w:t>Violation</w:t>
            </w:r>
          </w:p>
          <w:p w:rsidR="00316602" w:rsidRDefault="00385946">
            <w:pPr>
              <w:pStyle w:val="Bodytext0"/>
              <w:framePr w:w="7891" w:h="2131" w:wrap="none" w:vAnchor="page" w:hAnchor="page" w:x="2356" w:y="2019"/>
              <w:shd w:val="clear" w:color="auto" w:fill="auto"/>
              <w:spacing w:before="0" w:after="0" w:line="190" w:lineRule="exact"/>
              <w:ind w:firstLine="0"/>
              <w:jc w:val="center"/>
            </w:pPr>
            <w:r>
              <w:rPr>
                <w:rStyle w:val="Bodytext95pt0"/>
                <w:b/>
                <w:bCs/>
              </w:rPr>
              <w:t>Y/N</w:t>
            </w:r>
          </w:p>
        </w:tc>
        <w:tc>
          <w:tcPr>
            <w:tcW w:w="1717" w:type="dxa"/>
            <w:tcBorders>
              <w:top w:val="single" w:sz="4" w:space="0" w:color="auto"/>
              <w:left w:val="single" w:sz="4" w:space="0" w:color="auto"/>
              <w:righ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238" w:lineRule="exact"/>
              <w:ind w:firstLine="0"/>
              <w:jc w:val="center"/>
            </w:pPr>
            <w:r>
              <w:rPr>
                <w:rStyle w:val="Bodytext95pt0"/>
                <w:b/>
                <w:bCs/>
              </w:rPr>
              <w:t>Sources of Contamination</w:t>
            </w:r>
          </w:p>
        </w:tc>
      </w:tr>
      <w:tr w:rsidR="00316602">
        <w:tblPrEx>
          <w:tblCellMar>
            <w:top w:w="0" w:type="dxa"/>
            <w:bottom w:w="0" w:type="dxa"/>
          </w:tblCellMar>
        </w:tblPrEx>
        <w:trPr>
          <w:trHeight w:hRule="exact" w:val="511"/>
        </w:trPr>
        <w:tc>
          <w:tcPr>
            <w:tcW w:w="1188"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firstLine="0"/>
              <w:jc w:val="center"/>
            </w:pPr>
            <w:r>
              <w:rPr>
                <w:rStyle w:val="Bodytext95pt0"/>
                <w:b/>
                <w:bCs/>
              </w:rPr>
              <w:t>Lead</w:t>
            </w:r>
          </w:p>
        </w:tc>
        <w:tc>
          <w:tcPr>
            <w:tcW w:w="680"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left="260" w:firstLine="0"/>
              <w:jc w:val="left"/>
            </w:pPr>
            <w:r>
              <w:rPr>
                <w:rStyle w:val="Bodytext95pt0"/>
                <w:b/>
                <w:bCs/>
              </w:rPr>
              <w:t>15</w:t>
            </w:r>
          </w:p>
        </w:tc>
        <w:tc>
          <w:tcPr>
            <w:tcW w:w="673"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left="260" w:firstLine="0"/>
              <w:jc w:val="left"/>
            </w:pPr>
            <w:r>
              <w:rPr>
                <w:rStyle w:val="Bodytext95pt0"/>
                <w:b/>
                <w:bCs/>
              </w:rPr>
              <w:t>0</w:t>
            </w:r>
          </w:p>
        </w:tc>
        <w:tc>
          <w:tcPr>
            <w:tcW w:w="1001"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firstLine="0"/>
              <w:jc w:val="center"/>
            </w:pPr>
            <w:r>
              <w:rPr>
                <w:rStyle w:val="Bodytext95pt0"/>
                <w:b/>
                <w:bCs/>
              </w:rPr>
              <w:t>2.5</w:t>
            </w:r>
          </w:p>
        </w:tc>
        <w:tc>
          <w:tcPr>
            <w:tcW w:w="630"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left="160" w:firstLine="0"/>
              <w:jc w:val="left"/>
            </w:pPr>
            <w:r>
              <w:rPr>
                <w:rStyle w:val="Bodytext95pt0"/>
                <w:b/>
                <w:bCs/>
              </w:rPr>
              <w:t>PPb</w:t>
            </w:r>
          </w:p>
        </w:tc>
        <w:tc>
          <w:tcPr>
            <w:tcW w:w="1145"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firstLine="0"/>
              <w:jc w:val="center"/>
            </w:pPr>
            <w:r>
              <w:rPr>
                <w:rStyle w:val="Bodytext95pt0"/>
                <w:b/>
                <w:bCs/>
              </w:rPr>
              <w:t>0</w:t>
            </w:r>
          </w:p>
        </w:tc>
        <w:tc>
          <w:tcPr>
            <w:tcW w:w="857" w:type="dxa"/>
            <w:tcBorders>
              <w:top w:val="single" w:sz="4" w:space="0" w:color="auto"/>
              <w:lef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firstLine="0"/>
              <w:jc w:val="center"/>
            </w:pPr>
            <w:r>
              <w:rPr>
                <w:rStyle w:val="Bodytext95pt0"/>
                <w:b/>
                <w:bCs/>
              </w:rPr>
              <w:t>N</w:t>
            </w:r>
          </w:p>
        </w:tc>
        <w:tc>
          <w:tcPr>
            <w:tcW w:w="1717" w:type="dxa"/>
            <w:tcBorders>
              <w:top w:val="single" w:sz="4" w:space="0" w:color="auto"/>
              <w:left w:val="single" w:sz="4" w:space="0" w:color="auto"/>
              <w:righ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202" w:lineRule="exact"/>
              <w:ind w:left="80" w:firstLine="0"/>
              <w:jc w:val="left"/>
            </w:pPr>
            <w:r>
              <w:rPr>
                <w:rStyle w:val="Bodytext95pt0"/>
                <w:b/>
                <w:bCs/>
              </w:rPr>
              <w:t>Corrosion of household plumbing.</w:t>
            </w:r>
          </w:p>
        </w:tc>
      </w:tr>
      <w:tr w:rsidR="00316602">
        <w:tblPrEx>
          <w:tblCellMar>
            <w:top w:w="0" w:type="dxa"/>
            <w:bottom w:w="0" w:type="dxa"/>
          </w:tblCellMar>
        </w:tblPrEx>
        <w:trPr>
          <w:trHeight w:hRule="exact" w:val="518"/>
        </w:trPr>
        <w:tc>
          <w:tcPr>
            <w:tcW w:w="1188"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firstLine="0"/>
              <w:jc w:val="center"/>
            </w:pPr>
            <w:r>
              <w:rPr>
                <w:rStyle w:val="Bodytext95pt0"/>
                <w:b/>
                <w:bCs/>
              </w:rPr>
              <w:t>Copper</w:t>
            </w:r>
          </w:p>
        </w:tc>
        <w:tc>
          <w:tcPr>
            <w:tcW w:w="680"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left="260" w:firstLine="0"/>
              <w:jc w:val="left"/>
            </w:pPr>
            <w:r>
              <w:rPr>
                <w:rStyle w:val="Bodytext95pt0"/>
                <w:b/>
                <w:bCs/>
              </w:rPr>
              <w:t>1.3</w:t>
            </w:r>
          </w:p>
        </w:tc>
        <w:tc>
          <w:tcPr>
            <w:tcW w:w="673"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left="260" w:firstLine="0"/>
              <w:jc w:val="left"/>
            </w:pPr>
            <w:r>
              <w:rPr>
                <w:rStyle w:val="Bodytext95pt0"/>
                <w:b/>
                <w:bCs/>
              </w:rPr>
              <w:t>1.3</w:t>
            </w:r>
          </w:p>
        </w:tc>
        <w:tc>
          <w:tcPr>
            <w:tcW w:w="1001"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firstLine="0"/>
              <w:jc w:val="center"/>
            </w:pPr>
            <w:r>
              <w:rPr>
                <w:rStyle w:val="Bodytext95pt0"/>
                <w:b/>
                <w:bCs/>
              </w:rPr>
              <w:t>0.3</w:t>
            </w:r>
          </w:p>
        </w:tc>
        <w:tc>
          <w:tcPr>
            <w:tcW w:w="630"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left="160" w:firstLine="0"/>
              <w:jc w:val="left"/>
            </w:pPr>
            <w:r>
              <w:rPr>
                <w:rStyle w:val="Bodytext95pt0"/>
                <w:b/>
                <w:bCs/>
              </w:rPr>
              <w:t>ppm</w:t>
            </w:r>
          </w:p>
        </w:tc>
        <w:tc>
          <w:tcPr>
            <w:tcW w:w="1145"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firstLine="0"/>
              <w:jc w:val="center"/>
            </w:pPr>
            <w:r>
              <w:rPr>
                <w:rStyle w:val="Bodytext95pt0"/>
                <w:b/>
                <w:bCs/>
              </w:rPr>
              <w:t>0</w:t>
            </w:r>
          </w:p>
        </w:tc>
        <w:tc>
          <w:tcPr>
            <w:tcW w:w="857"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0" w:lineRule="exact"/>
              <w:ind w:firstLine="0"/>
              <w:jc w:val="center"/>
            </w:pPr>
            <w:r>
              <w:rPr>
                <w:rStyle w:val="Bodytext95pt0"/>
                <w:b/>
                <w:bCs/>
              </w:rPr>
              <w:t>N</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316602" w:rsidRDefault="00385946">
            <w:pPr>
              <w:pStyle w:val="Bodytext0"/>
              <w:framePr w:w="7891" w:h="2131" w:wrap="none" w:vAnchor="page" w:hAnchor="page" w:x="2356" w:y="2019"/>
              <w:shd w:val="clear" w:color="auto" w:fill="auto"/>
              <w:spacing w:before="0" w:after="0" w:line="198" w:lineRule="exact"/>
              <w:ind w:left="80" w:firstLine="0"/>
              <w:jc w:val="left"/>
            </w:pPr>
            <w:r>
              <w:rPr>
                <w:rStyle w:val="Bodytext95pt0"/>
                <w:b/>
                <w:bCs/>
              </w:rPr>
              <w:t>Corrosion of household plumbing.</w:t>
            </w:r>
          </w:p>
        </w:tc>
      </w:tr>
    </w:tbl>
    <w:p w:rsidR="00316602" w:rsidRDefault="00385946">
      <w:pPr>
        <w:pStyle w:val="Tablecaption0"/>
        <w:framePr w:w="7618" w:h="446" w:hRule="exact" w:wrap="none" w:vAnchor="page" w:hAnchor="page" w:x="2442" w:y="4186"/>
        <w:shd w:val="clear" w:color="auto" w:fill="auto"/>
      </w:pPr>
      <w:r>
        <w:t>Lead and Copper samples listed above were taken 6/1/2010 thru 9/30/2010. The next Monitoring period for Lead and Copper will begin 6/1/2013 thru 9/30/2013.</w:t>
      </w:r>
    </w:p>
    <w:tbl>
      <w:tblPr>
        <w:tblOverlap w:val="never"/>
        <w:tblW w:w="0" w:type="auto"/>
        <w:tblLayout w:type="fixed"/>
        <w:tblCellMar>
          <w:left w:w="10" w:type="dxa"/>
          <w:right w:w="10" w:type="dxa"/>
        </w:tblCellMar>
        <w:tblLook w:val="0000"/>
      </w:tblPr>
      <w:tblGrid>
        <w:gridCol w:w="1152"/>
        <w:gridCol w:w="1584"/>
        <w:gridCol w:w="1415"/>
        <w:gridCol w:w="1260"/>
        <w:gridCol w:w="835"/>
        <w:gridCol w:w="1652"/>
      </w:tblGrid>
      <w:tr w:rsidR="00316602">
        <w:tblPrEx>
          <w:tblCellMar>
            <w:top w:w="0" w:type="dxa"/>
            <w:bottom w:w="0" w:type="dxa"/>
          </w:tblCellMar>
        </w:tblPrEx>
        <w:trPr>
          <w:trHeight w:hRule="exact" w:val="324"/>
        </w:trPr>
        <w:tc>
          <w:tcPr>
            <w:tcW w:w="7898" w:type="dxa"/>
            <w:gridSpan w:val="6"/>
            <w:tcBorders>
              <w:top w:val="single" w:sz="4" w:space="0" w:color="auto"/>
              <w:left w:val="single" w:sz="4" w:space="0" w:color="auto"/>
              <w:right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190" w:lineRule="exact"/>
              <w:ind w:left="120" w:firstLine="0"/>
              <w:jc w:val="left"/>
            </w:pPr>
            <w:r>
              <w:rPr>
                <w:rStyle w:val="Bodytext95pt"/>
                <w:b/>
                <w:bCs/>
              </w:rPr>
              <w:t>Total Organic Carbon (TOC)</w:t>
            </w:r>
          </w:p>
        </w:tc>
      </w:tr>
      <w:tr w:rsidR="00316602">
        <w:tblPrEx>
          <w:tblCellMar>
            <w:top w:w="0" w:type="dxa"/>
            <w:bottom w:w="0" w:type="dxa"/>
          </w:tblCellMar>
        </w:tblPrEx>
        <w:trPr>
          <w:trHeight w:hRule="exact" w:val="788"/>
        </w:trPr>
        <w:tc>
          <w:tcPr>
            <w:tcW w:w="1152" w:type="dxa"/>
            <w:tcBorders>
              <w:top w:val="single" w:sz="4" w:space="0" w:color="auto"/>
              <w:left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190" w:lineRule="exact"/>
              <w:ind w:firstLine="0"/>
              <w:jc w:val="center"/>
            </w:pPr>
            <w:r>
              <w:rPr>
                <w:rStyle w:val="Bodytext95pt0"/>
                <w:b/>
                <w:bCs/>
              </w:rPr>
              <w:t>Contaminant</w:t>
            </w:r>
          </w:p>
        </w:tc>
        <w:tc>
          <w:tcPr>
            <w:tcW w:w="1584" w:type="dxa"/>
            <w:tcBorders>
              <w:top w:val="single" w:sz="4" w:space="0" w:color="auto"/>
              <w:left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245" w:lineRule="exact"/>
              <w:ind w:firstLine="0"/>
              <w:jc w:val="center"/>
            </w:pPr>
            <w:r>
              <w:rPr>
                <w:rStyle w:val="Bodytext95pt0"/>
                <w:b/>
                <w:bCs/>
              </w:rPr>
              <w:t>Range of % Removal Required</w:t>
            </w:r>
          </w:p>
        </w:tc>
        <w:tc>
          <w:tcPr>
            <w:tcW w:w="1415" w:type="dxa"/>
            <w:tcBorders>
              <w:top w:val="single" w:sz="4" w:space="0" w:color="auto"/>
              <w:left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238" w:lineRule="exact"/>
              <w:ind w:firstLine="0"/>
              <w:jc w:val="center"/>
            </w:pPr>
            <w:r>
              <w:rPr>
                <w:rStyle w:val="Bodytext95pt0"/>
                <w:b/>
                <w:bCs/>
              </w:rPr>
              <w:t xml:space="preserve">Range of percent removal </w:t>
            </w:r>
            <w:r>
              <w:rPr>
                <w:rStyle w:val="Bodytext95pt0"/>
                <w:b/>
                <w:bCs/>
              </w:rPr>
              <w:t>achieved</w:t>
            </w:r>
          </w:p>
        </w:tc>
        <w:tc>
          <w:tcPr>
            <w:tcW w:w="1260" w:type="dxa"/>
            <w:tcBorders>
              <w:top w:val="single" w:sz="4" w:space="0" w:color="auto"/>
              <w:left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238" w:lineRule="exact"/>
              <w:ind w:firstLine="0"/>
              <w:jc w:val="center"/>
            </w:pPr>
            <w:r>
              <w:rPr>
                <w:rStyle w:val="Bodytext95pt0"/>
                <w:b/>
                <w:bCs/>
              </w:rPr>
              <w:t>Number of quarters out of compliance</w:t>
            </w:r>
          </w:p>
        </w:tc>
        <w:tc>
          <w:tcPr>
            <w:tcW w:w="835" w:type="dxa"/>
            <w:tcBorders>
              <w:top w:val="single" w:sz="4" w:space="0" w:color="auto"/>
              <w:left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60" w:line="190" w:lineRule="exact"/>
              <w:ind w:firstLine="0"/>
              <w:jc w:val="center"/>
            </w:pPr>
            <w:r>
              <w:rPr>
                <w:rStyle w:val="Bodytext95pt0"/>
                <w:b/>
                <w:bCs/>
              </w:rPr>
              <w:t>Violation</w:t>
            </w:r>
          </w:p>
          <w:p w:rsidR="00316602" w:rsidRDefault="00385946">
            <w:pPr>
              <w:pStyle w:val="Bodytext0"/>
              <w:framePr w:w="7898" w:h="1674" w:wrap="none" w:vAnchor="page" w:hAnchor="page" w:x="2348" w:y="5302"/>
              <w:shd w:val="clear" w:color="auto" w:fill="auto"/>
              <w:spacing w:before="60" w:after="0" w:line="190" w:lineRule="exact"/>
              <w:ind w:firstLine="0"/>
              <w:jc w:val="center"/>
            </w:pPr>
            <w:r>
              <w:rPr>
                <w:rStyle w:val="Bodytext95pt0"/>
                <w:b/>
                <w:bCs/>
              </w:rPr>
              <w:t>Y/N</w:t>
            </w:r>
          </w:p>
        </w:tc>
        <w:tc>
          <w:tcPr>
            <w:tcW w:w="1652" w:type="dxa"/>
            <w:tcBorders>
              <w:top w:val="single" w:sz="4" w:space="0" w:color="auto"/>
              <w:left w:val="single" w:sz="4" w:space="0" w:color="auto"/>
              <w:right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241" w:lineRule="exact"/>
              <w:ind w:firstLine="0"/>
              <w:jc w:val="center"/>
            </w:pPr>
            <w:r>
              <w:rPr>
                <w:rStyle w:val="Bodytext95pt0"/>
                <w:b/>
                <w:bCs/>
              </w:rPr>
              <w:t>Sources of Contamination</w:t>
            </w:r>
          </w:p>
        </w:tc>
      </w:tr>
      <w:tr w:rsidR="00316602">
        <w:tblPrEx>
          <w:tblCellMar>
            <w:top w:w="0" w:type="dxa"/>
            <w:bottom w:w="0" w:type="dxa"/>
          </w:tblCellMar>
        </w:tblPrEx>
        <w:trPr>
          <w:trHeight w:hRule="exact" w:val="562"/>
        </w:trPr>
        <w:tc>
          <w:tcPr>
            <w:tcW w:w="1152"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190" w:lineRule="exact"/>
              <w:ind w:firstLine="0"/>
              <w:jc w:val="center"/>
            </w:pPr>
            <w:r>
              <w:rPr>
                <w:rStyle w:val="Bodytext95pt0"/>
                <w:b/>
                <w:bCs/>
              </w:rPr>
              <w:t>TOC</w:t>
            </w:r>
          </w:p>
        </w:tc>
        <w:tc>
          <w:tcPr>
            <w:tcW w:w="1584"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190" w:lineRule="exact"/>
              <w:ind w:firstLine="0"/>
              <w:jc w:val="center"/>
            </w:pPr>
            <w:r>
              <w:rPr>
                <w:rStyle w:val="Bodytext95pt0"/>
                <w:b/>
                <w:bCs/>
              </w:rPr>
              <w:t>35%</w:t>
            </w:r>
          </w:p>
        </w:tc>
        <w:tc>
          <w:tcPr>
            <w:tcW w:w="1415"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190" w:lineRule="exact"/>
              <w:ind w:firstLine="0"/>
              <w:jc w:val="center"/>
            </w:pPr>
            <w:r>
              <w:rPr>
                <w:rStyle w:val="Bodytext95pt0"/>
                <w:b/>
                <w:bCs/>
              </w:rPr>
              <w:t>*31.9-48.1</w:t>
            </w:r>
          </w:p>
        </w:tc>
        <w:tc>
          <w:tcPr>
            <w:tcW w:w="1260"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190" w:lineRule="exact"/>
              <w:ind w:firstLine="0"/>
              <w:jc w:val="center"/>
            </w:pPr>
            <w:r>
              <w:rPr>
                <w:rStyle w:val="Bodytext95pt0"/>
                <w:b/>
                <w:bCs/>
              </w:rPr>
              <w:t>0</w:t>
            </w:r>
          </w:p>
        </w:tc>
        <w:tc>
          <w:tcPr>
            <w:tcW w:w="835"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190" w:lineRule="exact"/>
              <w:ind w:firstLine="0"/>
              <w:jc w:val="center"/>
            </w:pPr>
            <w:r>
              <w:rPr>
                <w:rStyle w:val="Bodytext95pt0"/>
                <w:b/>
                <w:bCs/>
              </w:rPr>
              <w:t>N</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316602" w:rsidRDefault="00385946">
            <w:pPr>
              <w:pStyle w:val="Bodytext0"/>
              <w:framePr w:w="7898" w:h="1674" w:wrap="none" w:vAnchor="page" w:hAnchor="page" w:x="2348" w:y="5302"/>
              <w:shd w:val="clear" w:color="auto" w:fill="auto"/>
              <w:spacing w:before="0" w:after="0" w:line="241" w:lineRule="exact"/>
              <w:ind w:firstLine="0"/>
              <w:jc w:val="center"/>
            </w:pPr>
            <w:r>
              <w:rPr>
                <w:rStyle w:val="Bodytext95pt0"/>
                <w:b/>
                <w:bCs/>
              </w:rPr>
              <w:t>Naturally present in the environment.</w:t>
            </w:r>
          </w:p>
        </w:tc>
      </w:tr>
    </w:tbl>
    <w:p w:rsidR="00316602" w:rsidRDefault="00385946">
      <w:pPr>
        <w:pStyle w:val="Tablecaption0"/>
        <w:framePr w:w="7744" w:h="468" w:hRule="exact" w:wrap="none" w:vAnchor="page" w:hAnchor="page" w:x="2399" w:y="7048"/>
        <w:shd w:val="clear" w:color="auto" w:fill="auto"/>
      </w:pPr>
      <w:r>
        <w:t xml:space="preserve">*TOC Requirement was not violated due to Alternative Compliance Criteria (ACC). ACC for TOC Removal: The </w:t>
      </w:r>
      <w:r>
        <w:t>Running Annual Average for TOC in treated water must be less than 2.0ppm. The Running Annual Average for Monitoring Year 2012 is 1.32ppm.</w:t>
      </w:r>
    </w:p>
    <w:tbl>
      <w:tblPr>
        <w:tblOverlap w:val="never"/>
        <w:tblW w:w="0" w:type="auto"/>
        <w:tblLayout w:type="fixed"/>
        <w:tblCellMar>
          <w:left w:w="10" w:type="dxa"/>
          <w:right w:w="10" w:type="dxa"/>
        </w:tblCellMar>
        <w:tblLook w:val="0000"/>
      </w:tblPr>
      <w:tblGrid>
        <w:gridCol w:w="1483"/>
        <w:gridCol w:w="2056"/>
        <w:gridCol w:w="680"/>
        <w:gridCol w:w="1181"/>
        <w:gridCol w:w="882"/>
        <w:gridCol w:w="1598"/>
      </w:tblGrid>
      <w:tr w:rsidR="00316602">
        <w:tblPrEx>
          <w:tblCellMar>
            <w:top w:w="0" w:type="dxa"/>
            <w:bottom w:w="0" w:type="dxa"/>
          </w:tblCellMar>
        </w:tblPrEx>
        <w:trPr>
          <w:trHeight w:hRule="exact" w:val="324"/>
        </w:trPr>
        <w:tc>
          <w:tcPr>
            <w:tcW w:w="7880" w:type="dxa"/>
            <w:gridSpan w:val="6"/>
            <w:tcBorders>
              <w:top w:val="single" w:sz="4" w:space="0" w:color="auto"/>
              <w:left w:val="single" w:sz="4" w:space="0" w:color="auto"/>
              <w:righ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190" w:lineRule="exact"/>
              <w:ind w:left="100" w:firstLine="0"/>
              <w:jc w:val="left"/>
            </w:pPr>
            <w:r>
              <w:rPr>
                <w:rStyle w:val="Bodytext95pt"/>
                <w:b/>
                <w:bCs/>
              </w:rPr>
              <w:t>Microbial</w:t>
            </w:r>
          </w:p>
        </w:tc>
      </w:tr>
      <w:tr w:rsidR="00316602">
        <w:tblPrEx>
          <w:tblCellMar>
            <w:top w:w="0" w:type="dxa"/>
            <w:bottom w:w="0" w:type="dxa"/>
          </w:tblCellMar>
        </w:tblPrEx>
        <w:trPr>
          <w:trHeight w:hRule="exact" w:val="781"/>
        </w:trPr>
        <w:tc>
          <w:tcPr>
            <w:tcW w:w="1483" w:type="dxa"/>
            <w:tcBorders>
              <w:top w:val="single" w:sz="4" w:space="0" w:color="auto"/>
              <w:lef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190" w:lineRule="exact"/>
              <w:ind w:firstLine="0"/>
              <w:jc w:val="center"/>
            </w:pPr>
            <w:r>
              <w:rPr>
                <w:rStyle w:val="Bodytext95pt0"/>
                <w:b/>
                <w:bCs/>
              </w:rPr>
              <w:t>Contaminants</w:t>
            </w:r>
          </w:p>
        </w:tc>
        <w:tc>
          <w:tcPr>
            <w:tcW w:w="2056" w:type="dxa"/>
            <w:tcBorders>
              <w:top w:val="single" w:sz="4" w:space="0" w:color="auto"/>
              <w:lef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190" w:lineRule="exact"/>
              <w:ind w:firstLine="0"/>
              <w:jc w:val="center"/>
            </w:pPr>
            <w:r>
              <w:rPr>
                <w:rStyle w:val="Bodytext95pt0"/>
                <w:b/>
                <w:bCs/>
              </w:rPr>
              <w:t>MCL</w:t>
            </w:r>
          </w:p>
        </w:tc>
        <w:tc>
          <w:tcPr>
            <w:tcW w:w="680" w:type="dxa"/>
            <w:tcBorders>
              <w:top w:val="single" w:sz="4" w:space="0" w:color="auto"/>
              <w:lef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190" w:lineRule="exact"/>
              <w:ind w:left="100" w:firstLine="0"/>
              <w:jc w:val="left"/>
            </w:pPr>
            <w:r>
              <w:rPr>
                <w:rStyle w:val="Bodytext95pt0"/>
                <w:b/>
                <w:bCs/>
              </w:rPr>
              <w:t>MCLG</w:t>
            </w:r>
          </w:p>
        </w:tc>
        <w:tc>
          <w:tcPr>
            <w:tcW w:w="1181" w:type="dxa"/>
            <w:tcBorders>
              <w:top w:val="single" w:sz="4" w:space="0" w:color="auto"/>
              <w:lef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238" w:lineRule="exact"/>
              <w:ind w:firstLine="0"/>
              <w:jc w:val="center"/>
            </w:pPr>
            <w:r>
              <w:rPr>
                <w:rStyle w:val="Bodytext95pt0"/>
                <w:b/>
                <w:bCs/>
              </w:rPr>
              <w:t>Highest# or % of Positive Samples</w:t>
            </w:r>
          </w:p>
        </w:tc>
        <w:tc>
          <w:tcPr>
            <w:tcW w:w="882" w:type="dxa"/>
            <w:tcBorders>
              <w:top w:val="single" w:sz="4" w:space="0" w:color="auto"/>
              <w:lef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60" w:line="190" w:lineRule="exact"/>
              <w:ind w:firstLine="0"/>
              <w:jc w:val="center"/>
            </w:pPr>
            <w:r>
              <w:rPr>
                <w:rStyle w:val="Bodytext95pt0"/>
                <w:b/>
                <w:bCs/>
              </w:rPr>
              <w:t>Violation</w:t>
            </w:r>
          </w:p>
          <w:p w:rsidR="00316602" w:rsidRDefault="00385946">
            <w:pPr>
              <w:pStyle w:val="Bodytext0"/>
              <w:framePr w:w="7880" w:h="3650" w:wrap="none" w:vAnchor="page" w:hAnchor="page" w:x="2320" w:y="8351"/>
              <w:shd w:val="clear" w:color="auto" w:fill="auto"/>
              <w:spacing w:before="60" w:after="0" w:line="190" w:lineRule="exact"/>
              <w:ind w:firstLine="0"/>
              <w:jc w:val="center"/>
            </w:pPr>
            <w:r>
              <w:rPr>
                <w:rStyle w:val="Bodytext95pt0"/>
                <w:b/>
                <w:bCs/>
              </w:rPr>
              <w:t>Y/N</w:t>
            </w:r>
          </w:p>
        </w:tc>
        <w:tc>
          <w:tcPr>
            <w:tcW w:w="1598" w:type="dxa"/>
            <w:tcBorders>
              <w:top w:val="single" w:sz="4" w:space="0" w:color="auto"/>
              <w:left w:val="single" w:sz="4" w:space="0" w:color="auto"/>
              <w:righ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241" w:lineRule="exact"/>
              <w:ind w:firstLine="0"/>
              <w:jc w:val="center"/>
            </w:pPr>
            <w:r>
              <w:rPr>
                <w:rStyle w:val="Bodytext95pt0"/>
                <w:b/>
                <w:bCs/>
              </w:rPr>
              <w:t>Sources of Con</w:t>
            </w:r>
            <w:r>
              <w:rPr>
                <w:rStyle w:val="Bodytext95pt0"/>
                <w:b/>
                <w:bCs/>
              </w:rPr>
              <w:softHyphen/>
              <w:t>tamination</w:t>
            </w:r>
          </w:p>
        </w:tc>
      </w:tr>
      <w:tr w:rsidR="00316602">
        <w:tblPrEx>
          <w:tblCellMar>
            <w:top w:w="0" w:type="dxa"/>
            <w:bottom w:w="0" w:type="dxa"/>
          </w:tblCellMar>
        </w:tblPrEx>
        <w:trPr>
          <w:trHeight w:hRule="exact" w:val="1984"/>
        </w:trPr>
        <w:tc>
          <w:tcPr>
            <w:tcW w:w="1483" w:type="dxa"/>
            <w:tcBorders>
              <w:top w:val="single" w:sz="4" w:space="0" w:color="auto"/>
              <w:lef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241" w:lineRule="exact"/>
              <w:ind w:firstLine="0"/>
              <w:jc w:val="center"/>
            </w:pPr>
            <w:r>
              <w:rPr>
                <w:rStyle w:val="Bodytext95pt0"/>
                <w:b/>
                <w:bCs/>
              </w:rPr>
              <w:t xml:space="preserve">Total </w:t>
            </w:r>
            <w:r>
              <w:rPr>
                <w:rStyle w:val="Bodytext95pt0"/>
                <w:b/>
                <w:bCs/>
              </w:rPr>
              <w:t>Coliform Bacteria</w:t>
            </w:r>
          </w:p>
        </w:tc>
        <w:tc>
          <w:tcPr>
            <w:tcW w:w="2056" w:type="dxa"/>
            <w:tcBorders>
              <w:top w:val="single" w:sz="4" w:space="0" w:color="auto"/>
              <w:lef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238" w:lineRule="exact"/>
              <w:ind w:firstLine="0"/>
              <w:jc w:val="center"/>
            </w:pPr>
            <w:r>
              <w:rPr>
                <w:rStyle w:val="Bodytext95pt0"/>
                <w:b/>
                <w:bCs/>
              </w:rPr>
              <w:t>For systems that collect &lt;40 samples/month:</w:t>
            </w:r>
          </w:p>
          <w:p w:rsidR="00316602" w:rsidRDefault="00385946">
            <w:pPr>
              <w:pStyle w:val="Bodytext0"/>
              <w:framePr w:w="7880" w:h="3650" w:wrap="none" w:vAnchor="page" w:hAnchor="page" w:x="2320" w:y="8351"/>
              <w:shd w:val="clear" w:color="auto" w:fill="auto"/>
              <w:spacing w:before="0" w:after="0" w:line="238" w:lineRule="exact"/>
              <w:ind w:left="100" w:firstLine="80"/>
              <w:jc w:val="left"/>
            </w:pPr>
            <w:r>
              <w:rPr>
                <w:rStyle w:val="Bodytext95pt0"/>
                <w:b/>
                <w:bCs/>
              </w:rPr>
              <w:t>• More than 1 positive monthly sample For systems that collect £ 40 samples/month:</w:t>
            </w:r>
          </w:p>
          <w:p w:rsidR="00316602" w:rsidRDefault="00385946">
            <w:pPr>
              <w:pStyle w:val="Bodytext0"/>
              <w:framePr w:w="7880" w:h="3650" w:wrap="none" w:vAnchor="page" w:hAnchor="page" w:x="2320" w:y="8351"/>
              <w:shd w:val="clear" w:color="auto" w:fill="auto"/>
              <w:spacing w:before="0" w:after="0" w:line="238" w:lineRule="exact"/>
              <w:ind w:left="400" w:firstLine="0"/>
              <w:jc w:val="left"/>
            </w:pPr>
            <w:r>
              <w:rPr>
                <w:rStyle w:val="Bodytext95pt0"/>
                <w:b/>
                <w:bCs/>
              </w:rPr>
              <w:t>• 5% of monthly samples are positive</w:t>
            </w:r>
          </w:p>
        </w:tc>
        <w:tc>
          <w:tcPr>
            <w:tcW w:w="680" w:type="dxa"/>
            <w:tcBorders>
              <w:top w:val="single" w:sz="4" w:space="0" w:color="auto"/>
              <w:lef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190" w:lineRule="exact"/>
              <w:ind w:left="300" w:firstLine="0"/>
              <w:jc w:val="left"/>
            </w:pPr>
            <w:r>
              <w:rPr>
                <w:rStyle w:val="Bodytext95pt0"/>
                <w:b/>
                <w:bCs/>
              </w:rPr>
              <w:t>0</w:t>
            </w:r>
          </w:p>
        </w:tc>
        <w:tc>
          <w:tcPr>
            <w:tcW w:w="1181" w:type="dxa"/>
            <w:tcBorders>
              <w:top w:val="single" w:sz="4" w:space="0" w:color="auto"/>
              <w:lef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190" w:lineRule="exact"/>
              <w:ind w:firstLine="0"/>
              <w:jc w:val="center"/>
            </w:pPr>
            <w:r>
              <w:rPr>
                <w:rStyle w:val="Bodytext95pt0"/>
                <w:b/>
                <w:bCs/>
              </w:rPr>
              <w:t>1</w:t>
            </w:r>
          </w:p>
        </w:tc>
        <w:tc>
          <w:tcPr>
            <w:tcW w:w="882" w:type="dxa"/>
            <w:tcBorders>
              <w:top w:val="single" w:sz="4" w:space="0" w:color="auto"/>
              <w:lef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190" w:lineRule="exact"/>
              <w:ind w:firstLine="0"/>
              <w:jc w:val="center"/>
            </w:pPr>
            <w:r>
              <w:rPr>
                <w:rStyle w:val="Bodytext95pt0"/>
                <w:b/>
                <w:bCs/>
              </w:rPr>
              <w:t>N</w:t>
            </w:r>
          </w:p>
        </w:tc>
        <w:tc>
          <w:tcPr>
            <w:tcW w:w="1598" w:type="dxa"/>
            <w:tcBorders>
              <w:top w:val="single" w:sz="4" w:space="0" w:color="auto"/>
              <w:left w:val="single" w:sz="4" w:space="0" w:color="auto"/>
              <w:righ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241" w:lineRule="exact"/>
              <w:ind w:firstLine="0"/>
            </w:pPr>
            <w:r>
              <w:rPr>
                <w:rStyle w:val="Bodytext95pt0"/>
                <w:b/>
                <w:bCs/>
              </w:rPr>
              <w:t>Naturally present in the environment.</w:t>
            </w:r>
          </w:p>
        </w:tc>
      </w:tr>
      <w:tr w:rsidR="00316602">
        <w:tblPrEx>
          <w:tblCellMar>
            <w:top w:w="0" w:type="dxa"/>
            <w:bottom w:w="0" w:type="dxa"/>
          </w:tblCellMar>
        </w:tblPrEx>
        <w:trPr>
          <w:trHeight w:hRule="exact" w:val="562"/>
        </w:trPr>
        <w:tc>
          <w:tcPr>
            <w:tcW w:w="1483"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238" w:lineRule="exact"/>
              <w:ind w:firstLine="0"/>
              <w:jc w:val="center"/>
            </w:pPr>
            <w:r>
              <w:rPr>
                <w:rStyle w:val="Bodytext95pt0"/>
                <w:b/>
                <w:bCs/>
              </w:rPr>
              <w:t xml:space="preserve">Fecal Coliform Bacteria or £ </w:t>
            </w:r>
            <w:r>
              <w:rPr>
                <w:rStyle w:val="Bodytext95pt"/>
                <w:b/>
                <w:bCs/>
              </w:rPr>
              <w:t>coli</w:t>
            </w:r>
          </w:p>
        </w:tc>
        <w:tc>
          <w:tcPr>
            <w:tcW w:w="2056"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190" w:lineRule="exact"/>
              <w:ind w:firstLine="0"/>
              <w:jc w:val="center"/>
            </w:pPr>
            <w:r>
              <w:rPr>
                <w:rStyle w:val="Bodytext95pt0"/>
                <w:b/>
                <w:bCs/>
              </w:rPr>
              <w:t>0</w:t>
            </w:r>
          </w:p>
        </w:tc>
        <w:tc>
          <w:tcPr>
            <w:tcW w:w="680"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190" w:lineRule="exact"/>
              <w:ind w:left="300" w:firstLine="0"/>
              <w:jc w:val="left"/>
            </w:pPr>
            <w:r>
              <w:rPr>
                <w:rStyle w:val="Bodytext95pt0"/>
                <w:b/>
                <w:bCs/>
              </w:rPr>
              <w:t>0</w:t>
            </w:r>
          </w:p>
        </w:tc>
        <w:tc>
          <w:tcPr>
            <w:tcW w:w="1181"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190" w:lineRule="exact"/>
              <w:ind w:firstLine="0"/>
              <w:jc w:val="center"/>
            </w:pPr>
            <w:r>
              <w:rPr>
                <w:rStyle w:val="Bodytext95pt0"/>
                <w:b/>
                <w:bCs/>
              </w:rPr>
              <w:t>0</w:t>
            </w:r>
          </w:p>
        </w:tc>
        <w:tc>
          <w:tcPr>
            <w:tcW w:w="882"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190" w:lineRule="exact"/>
              <w:ind w:firstLine="0"/>
              <w:jc w:val="center"/>
            </w:pPr>
            <w:r>
              <w:rPr>
                <w:rStyle w:val="Bodytext95pt0"/>
                <w:b/>
                <w:bCs/>
              </w:rPr>
              <w:t>N</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16602" w:rsidRDefault="00385946">
            <w:pPr>
              <w:pStyle w:val="Bodytext0"/>
              <w:framePr w:w="7880" w:h="3650" w:wrap="none" w:vAnchor="page" w:hAnchor="page" w:x="2320" w:y="8351"/>
              <w:shd w:val="clear" w:color="auto" w:fill="auto"/>
              <w:spacing w:before="0" w:after="0" w:line="241" w:lineRule="exact"/>
              <w:ind w:firstLine="0"/>
            </w:pPr>
            <w:r>
              <w:rPr>
                <w:rStyle w:val="Bodytext95pt0"/>
                <w:b/>
                <w:bCs/>
              </w:rPr>
              <w:t>Human and animal fecal waste.</w:t>
            </w:r>
          </w:p>
        </w:tc>
      </w:tr>
    </w:tbl>
    <w:tbl>
      <w:tblPr>
        <w:tblOverlap w:val="never"/>
        <w:tblW w:w="0" w:type="auto"/>
        <w:tblLayout w:type="fixed"/>
        <w:tblCellMar>
          <w:left w:w="10" w:type="dxa"/>
          <w:right w:w="10" w:type="dxa"/>
        </w:tblCellMar>
        <w:tblLook w:val="0000"/>
      </w:tblPr>
      <w:tblGrid>
        <w:gridCol w:w="1206"/>
        <w:gridCol w:w="1994"/>
        <w:gridCol w:w="634"/>
        <w:gridCol w:w="871"/>
        <w:gridCol w:w="745"/>
        <w:gridCol w:w="1130"/>
        <w:gridCol w:w="1282"/>
      </w:tblGrid>
      <w:tr w:rsidR="00316602">
        <w:tblPrEx>
          <w:tblCellMar>
            <w:top w:w="0" w:type="dxa"/>
            <w:bottom w:w="0" w:type="dxa"/>
          </w:tblCellMar>
        </w:tblPrEx>
        <w:trPr>
          <w:trHeight w:hRule="exact" w:val="295"/>
        </w:trPr>
        <w:tc>
          <w:tcPr>
            <w:tcW w:w="7862" w:type="dxa"/>
            <w:gridSpan w:val="7"/>
            <w:tcBorders>
              <w:top w:val="single" w:sz="4" w:space="0" w:color="auto"/>
              <w:left w:val="single" w:sz="4" w:space="0" w:color="auto"/>
              <w:righ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left="60" w:firstLine="0"/>
              <w:jc w:val="left"/>
            </w:pPr>
            <w:r>
              <w:rPr>
                <w:rStyle w:val="Bodytext95pt0"/>
                <w:b/>
                <w:bCs/>
              </w:rPr>
              <w:t>Turbidity</w:t>
            </w:r>
          </w:p>
        </w:tc>
      </w:tr>
      <w:tr w:rsidR="00316602">
        <w:tblPrEx>
          <w:tblCellMar>
            <w:top w:w="0" w:type="dxa"/>
            <w:bottom w:w="0" w:type="dxa"/>
          </w:tblCellMar>
        </w:tblPrEx>
        <w:trPr>
          <w:trHeight w:hRule="exact" w:val="486"/>
        </w:trPr>
        <w:tc>
          <w:tcPr>
            <w:tcW w:w="1206" w:type="dxa"/>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left="120" w:firstLine="0"/>
              <w:jc w:val="left"/>
            </w:pPr>
            <w:r>
              <w:rPr>
                <w:rStyle w:val="Bodytext95pt0"/>
                <w:b/>
                <w:bCs/>
              </w:rPr>
              <w:t>Contaminant</w:t>
            </w:r>
          </w:p>
        </w:tc>
        <w:tc>
          <w:tcPr>
            <w:tcW w:w="1994" w:type="dxa"/>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firstLine="0"/>
              <w:jc w:val="center"/>
            </w:pPr>
            <w:r>
              <w:rPr>
                <w:rStyle w:val="Bodytext95pt0"/>
                <w:b/>
                <w:bCs/>
              </w:rPr>
              <w:t>MCL</w:t>
            </w:r>
          </w:p>
        </w:tc>
        <w:tc>
          <w:tcPr>
            <w:tcW w:w="634" w:type="dxa"/>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left="100" w:firstLine="0"/>
              <w:jc w:val="left"/>
            </w:pPr>
            <w:r>
              <w:rPr>
                <w:rStyle w:val="Bodytext95pt0"/>
                <w:b/>
                <w:bCs/>
              </w:rPr>
              <w:t>MCLG</w:t>
            </w:r>
          </w:p>
        </w:tc>
        <w:tc>
          <w:tcPr>
            <w:tcW w:w="871" w:type="dxa"/>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left="220" w:firstLine="0"/>
              <w:jc w:val="left"/>
            </w:pPr>
            <w:r>
              <w:rPr>
                <w:rStyle w:val="Bodytext95pt0"/>
                <w:b/>
                <w:bCs/>
              </w:rPr>
              <w:t>Level</w:t>
            </w:r>
          </w:p>
          <w:p w:rsidR="00316602" w:rsidRDefault="00385946">
            <w:pPr>
              <w:pStyle w:val="Bodytext0"/>
              <w:framePr w:w="7862" w:h="1976" w:wrap="none" w:vAnchor="page" w:hAnchor="page" w:x="2309" w:y="12747"/>
              <w:shd w:val="clear" w:color="auto" w:fill="auto"/>
              <w:spacing w:before="0" w:after="0" w:line="190" w:lineRule="exact"/>
              <w:ind w:left="100" w:firstLine="0"/>
              <w:jc w:val="left"/>
            </w:pPr>
            <w:r>
              <w:rPr>
                <w:rStyle w:val="Bodytext95pt0"/>
                <w:b/>
                <w:bCs/>
              </w:rPr>
              <w:t>Detected</w:t>
            </w:r>
          </w:p>
        </w:tc>
        <w:tc>
          <w:tcPr>
            <w:tcW w:w="745" w:type="dxa"/>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left="100" w:firstLine="0"/>
              <w:jc w:val="left"/>
            </w:pPr>
            <w:r>
              <w:rPr>
                <w:rStyle w:val="Bodytext95pt0"/>
                <w:b/>
                <w:bCs/>
              </w:rPr>
              <w:t>Sample</w:t>
            </w:r>
          </w:p>
          <w:p w:rsidR="00316602" w:rsidRDefault="00385946">
            <w:pPr>
              <w:pStyle w:val="Bodytext0"/>
              <w:framePr w:w="7862" w:h="1976" w:wrap="none" w:vAnchor="page" w:hAnchor="page" w:x="2309" w:y="12747"/>
              <w:shd w:val="clear" w:color="auto" w:fill="auto"/>
              <w:spacing w:before="0" w:after="0" w:line="190" w:lineRule="exact"/>
              <w:ind w:left="200" w:firstLine="0"/>
              <w:jc w:val="left"/>
            </w:pPr>
            <w:r>
              <w:rPr>
                <w:rStyle w:val="Bodytext95pt0"/>
                <w:b/>
                <w:bCs/>
              </w:rPr>
              <w:t>Date</w:t>
            </w:r>
          </w:p>
        </w:tc>
        <w:tc>
          <w:tcPr>
            <w:tcW w:w="1130" w:type="dxa"/>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firstLine="0"/>
              <w:jc w:val="center"/>
            </w:pPr>
            <w:r>
              <w:rPr>
                <w:rStyle w:val="Bodytext95pt0"/>
                <w:b/>
                <w:bCs/>
              </w:rPr>
              <w:t>Violation Y/N</w:t>
            </w:r>
          </w:p>
        </w:tc>
        <w:tc>
          <w:tcPr>
            <w:tcW w:w="1282" w:type="dxa"/>
            <w:tcBorders>
              <w:top w:val="single" w:sz="4" w:space="0" w:color="auto"/>
              <w:left w:val="single" w:sz="4" w:space="0" w:color="auto"/>
              <w:righ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216" w:lineRule="exact"/>
              <w:ind w:firstLine="0"/>
              <w:jc w:val="center"/>
            </w:pPr>
            <w:r>
              <w:rPr>
                <w:rStyle w:val="Bodytext95pt0"/>
                <w:b/>
                <w:bCs/>
              </w:rPr>
              <w:t>Source of Contamination</w:t>
            </w:r>
          </w:p>
        </w:tc>
      </w:tr>
      <w:tr w:rsidR="00316602">
        <w:tblPrEx>
          <w:tblCellMar>
            <w:top w:w="0" w:type="dxa"/>
            <w:bottom w:w="0" w:type="dxa"/>
          </w:tblCellMar>
        </w:tblPrEx>
        <w:trPr>
          <w:trHeight w:hRule="exact" w:val="468"/>
        </w:trPr>
        <w:tc>
          <w:tcPr>
            <w:tcW w:w="1206" w:type="dxa"/>
            <w:vMerge w:val="restart"/>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left="300" w:firstLine="0"/>
              <w:jc w:val="left"/>
            </w:pPr>
            <w:r>
              <w:rPr>
                <w:rStyle w:val="Bodytext95pt0"/>
                <w:b/>
                <w:bCs/>
              </w:rPr>
              <w:t>Turbidity</w:t>
            </w:r>
          </w:p>
        </w:tc>
        <w:tc>
          <w:tcPr>
            <w:tcW w:w="1994" w:type="dxa"/>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241" w:lineRule="exact"/>
              <w:ind w:firstLine="0"/>
              <w:jc w:val="center"/>
            </w:pPr>
            <w:r>
              <w:rPr>
                <w:rStyle w:val="Bodytext95pt0"/>
                <w:b/>
                <w:bCs/>
              </w:rPr>
              <w:t>TT=1 NTU for a single measurement</w:t>
            </w:r>
          </w:p>
        </w:tc>
        <w:tc>
          <w:tcPr>
            <w:tcW w:w="634" w:type="dxa"/>
            <w:vMerge w:val="restart"/>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left="280" w:firstLine="0"/>
              <w:jc w:val="left"/>
            </w:pPr>
            <w:r>
              <w:rPr>
                <w:rStyle w:val="Bodytext95pt0"/>
                <w:b/>
                <w:bCs/>
              </w:rPr>
              <w:t>0</w:t>
            </w:r>
          </w:p>
        </w:tc>
        <w:tc>
          <w:tcPr>
            <w:tcW w:w="871" w:type="dxa"/>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left="220" w:firstLine="0"/>
              <w:jc w:val="left"/>
            </w:pPr>
            <w:r>
              <w:rPr>
                <w:rStyle w:val="Bodytext95pt0"/>
                <w:b/>
                <w:bCs/>
              </w:rPr>
              <w:t>0.621</w:t>
            </w:r>
          </w:p>
        </w:tc>
        <w:tc>
          <w:tcPr>
            <w:tcW w:w="745" w:type="dxa"/>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left="100" w:firstLine="0"/>
              <w:jc w:val="left"/>
            </w:pPr>
            <w:r>
              <w:rPr>
                <w:rStyle w:val="Bodytext95pt0"/>
                <w:b/>
                <w:bCs/>
              </w:rPr>
              <w:t>8/10/12</w:t>
            </w:r>
          </w:p>
        </w:tc>
        <w:tc>
          <w:tcPr>
            <w:tcW w:w="1130" w:type="dxa"/>
            <w:tcBorders>
              <w:top w:val="single" w:sz="4" w:space="0" w:color="auto"/>
              <w:lef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firstLine="0"/>
              <w:jc w:val="center"/>
            </w:pPr>
            <w:r>
              <w:rPr>
                <w:rStyle w:val="Bodytext95pt0"/>
                <w:b/>
                <w:bCs/>
              </w:rPr>
              <w:t>N</w:t>
            </w:r>
          </w:p>
        </w:tc>
        <w:tc>
          <w:tcPr>
            <w:tcW w:w="1282" w:type="dxa"/>
            <w:vMerge w:val="restart"/>
            <w:tcBorders>
              <w:top w:val="single" w:sz="4" w:space="0" w:color="auto"/>
              <w:left w:val="single" w:sz="4" w:space="0" w:color="auto"/>
              <w:right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firstLine="0"/>
              <w:jc w:val="center"/>
            </w:pPr>
            <w:r>
              <w:rPr>
                <w:rStyle w:val="Bodytext95pt0"/>
                <w:b/>
                <w:bCs/>
              </w:rPr>
              <w:t>Soil runoff.</w:t>
            </w:r>
          </w:p>
        </w:tc>
      </w:tr>
      <w:tr w:rsidR="00316602">
        <w:tblPrEx>
          <w:tblCellMar>
            <w:top w:w="0" w:type="dxa"/>
            <w:bottom w:w="0" w:type="dxa"/>
          </w:tblCellMar>
        </w:tblPrEx>
        <w:trPr>
          <w:trHeight w:hRule="exact" w:val="727"/>
        </w:trPr>
        <w:tc>
          <w:tcPr>
            <w:tcW w:w="1206" w:type="dxa"/>
            <w:vMerge/>
            <w:tcBorders>
              <w:left w:val="single" w:sz="4" w:space="0" w:color="auto"/>
              <w:bottom w:val="single" w:sz="4" w:space="0" w:color="auto"/>
            </w:tcBorders>
            <w:shd w:val="clear" w:color="auto" w:fill="FFFFFF"/>
          </w:tcPr>
          <w:p w:rsidR="00316602" w:rsidRDefault="00316602">
            <w:pPr>
              <w:framePr w:w="7862" w:h="1976" w:wrap="none" w:vAnchor="page" w:hAnchor="page" w:x="2309" w:y="12747"/>
            </w:pPr>
          </w:p>
        </w:tc>
        <w:tc>
          <w:tcPr>
            <w:tcW w:w="1994"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234" w:lineRule="exact"/>
              <w:ind w:firstLine="0"/>
              <w:jc w:val="center"/>
            </w:pPr>
            <w:r>
              <w:rPr>
                <w:rStyle w:val="Bodytext95pt0"/>
                <w:b/>
                <w:bCs/>
              </w:rPr>
              <w:t>TT= at least 95% of monthly samples&lt;</w:t>
            </w:r>
            <w:r>
              <w:rPr>
                <w:rStyle w:val="Bodytext95pt0"/>
                <w:b/>
                <w:bCs/>
              </w:rPr>
              <w:t>0.3 NTU</w:t>
            </w:r>
          </w:p>
        </w:tc>
        <w:tc>
          <w:tcPr>
            <w:tcW w:w="634" w:type="dxa"/>
            <w:vMerge/>
            <w:tcBorders>
              <w:left w:val="single" w:sz="4" w:space="0" w:color="auto"/>
              <w:bottom w:val="single" w:sz="4" w:space="0" w:color="auto"/>
            </w:tcBorders>
            <w:shd w:val="clear" w:color="auto" w:fill="FFFFFF"/>
          </w:tcPr>
          <w:p w:rsidR="00316602" w:rsidRDefault="00316602">
            <w:pPr>
              <w:framePr w:w="7862" w:h="1976" w:wrap="none" w:vAnchor="page" w:hAnchor="page" w:x="2309" w:y="12747"/>
            </w:pPr>
          </w:p>
        </w:tc>
        <w:tc>
          <w:tcPr>
            <w:tcW w:w="871"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left="220" w:firstLine="0"/>
              <w:jc w:val="left"/>
            </w:pPr>
            <w:r>
              <w:rPr>
                <w:rStyle w:val="Bodytext95pt0"/>
                <w:b/>
                <w:bCs/>
              </w:rPr>
              <w:t>99.7%</w:t>
            </w:r>
          </w:p>
        </w:tc>
        <w:tc>
          <w:tcPr>
            <w:tcW w:w="745"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left="100" w:firstLine="0"/>
              <w:jc w:val="left"/>
            </w:pPr>
            <w:r>
              <w:rPr>
                <w:rStyle w:val="Bodytext95pt0"/>
                <w:b/>
                <w:bCs/>
              </w:rPr>
              <w:t>8/10/12</w:t>
            </w:r>
          </w:p>
        </w:tc>
        <w:tc>
          <w:tcPr>
            <w:tcW w:w="1130"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62" w:h="1976" w:wrap="none" w:vAnchor="page" w:hAnchor="page" w:x="2309" w:y="12747"/>
              <w:shd w:val="clear" w:color="auto" w:fill="auto"/>
              <w:spacing w:before="0" w:after="0" w:line="190" w:lineRule="exact"/>
              <w:ind w:firstLine="0"/>
              <w:jc w:val="center"/>
            </w:pPr>
            <w:r>
              <w:rPr>
                <w:rStyle w:val="Bodytext95pt0"/>
                <w:b/>
                <w:bCs/>
              </w:rPr>
              <w:t>N</w:t>
            </w:r>
          </w:p>
        </w:tc>
        <w:tc>
          <w:tcPr>
            <w:tcW w:w="1282" w:type="dxa"/>
            <w:vMerge/>
            <w:tcBorders>
              <w:left w:val="single" w:sz="4" w:space="0" w:color="auto"/>
              <w:bottom w:val="single" w:sz="4" w:space="0" w:color="auto"/>
              <w:right w:val="single" w:sz="4" w:space="0" w:color="auto"/>
            </w:tcBorders>
            <w:shd w:val="clear" w:color="auto" w:fill="FFFFFF"/>
          </w:tcPr>
          <w:p w:rsidR="00316602" w:rsidRDefault="00316602">
            <w:pPr>
              <w:framePr w:w="7862" w:h="1976" w:wrap="none" w:vAnchor="page" w:hAnchor="page" w:x="2309" w:y="12747"/>
            </w:pPr>
          </w:p>
        </w:tc>
      </w:tr>
    </w:tbl>
    <w:p w:rsidR="00316602" w:rsidRDefault="00385946">
      <w:pPr>
        <w:pStyle w:val="Headerorfooter0"/>
        <w:framePr w:wrap="none" w:vAnchor="page" w:hAnchor="page" w:x="6172" w:y="15125"/>
        <w:shd w:val="clear" w:color="auto" w:fill="auto"/>
        <w:spacing w:line="200" w:lineRule="exact"/>
        <w:ind w:left="20"/>
      </w:pPr>
      <w:r>
        <w:t>3</w:t>
      </w:r>
    </w:p>
    <w:p w:rsidR="00316602" w:rsidRDefault="00316602">
      <w:pPr>
        <w:rPr>
          <w:sz w:val="2"/>
          <w:szCs w:val="2"/>
        </w:rPr>
        <w:sectPr w:rsidR="00316602">
          <w:pgSz w:w="12240" w:h="15840"/>
          <w:pgMar w:top="0" w:right="0" w:bottom="0" w:left="0" w:header="0" w:footer="3" w:gutter="0"/>
          <w:cols w:space="720"/>
          <w:noEndnote/>
          <w:docGrid w:linePitch="360"/>
        </w:sectPr>
      </w:pPr>
    </w:p>
    <w:p w:rsidR="00316602" w:rsidRDefault="00385946">
      <w:pPr>
        <w:pStyle w:val="Headerorfooter50"/>
        <w:framePr w:w="3532" w:h="310" w:hRule="exact" w:wrap="none" w:vAnchor="page" w:hAnchor="page" w:x="2230" w:y="1119"/>
        <w:shd w:val="clear" w:color="auto" w:fill="auto"/>
        <w:spacing w:line="200" w:lineRule="exact"/>
        <w:ind w:right="20"/>
      </w:pPr>
      <w:r>
        <w:lastRenderedPageBreak/>
        <w:t>' \</w:t>
      </w:r>
    </w:p>
    <w:p w:rsidR="00316602" w:rsidRDefault="00385946">
      <w:pPr>
        <w:pStyle w:val="Tablecaption30"/>
        <w:framePr w:w="2196" w:h="259" w:hRule="exact" w:wrap="none" w:vAnchor="page" w:hAnchor="page" w:x="2258" w:y="1561"/>
        <w:shd w:val="clear" w:color="auto" w:fill="auto"/>
        <w:spacing w:line="230" w:lineRule="exact"/>
      </w:pPr>
      <w:r>
        <w:t>HEALTH EFFECTS:</w:t>
      </w:r>
    </w:p>
    <w:p w:rsidR="00316602" w:rsidRDefault="00385946">
      <w:pPr>
        <w:pStyle w:val="Headerorfooter60"/>
        <w:framePr w:wrap="none" w:vAnchor="page" w:hAnchor="page" w:x="9768" w:y="1054"/>
        <w:shd w:val="clear" w:color="auto" w:fill="auto"/>
        <w:spacing w:line="190" w:lineRule="exact"/>
        <w:ind w:left="20"/>
      </w:pPr>
      <w:r>
        <w:t>\</w:t>
      </w:r>
    </w:p>
    <w:tbl>
      <w:tblPr>
        <w:tblOverlap w:val="never"/>
        <w:tblW w:w="0" w:type="auto"/>
        <w:tblLayout w:type="fixed"/>
        <w:tblCellMar>
          <w:left w:w="10" w:type="dxa"/>
          <w:right w:w="10" w:type="dxa"/>
        </w:tblCellMar>
        <w:tblLook w:val="0000"/>
      </w:tblPr>
      <w:tblGrid>
        <w:gridCol w:w="760"/>
        <w:gridCol w:w="7114"/>
      </w:tblGrid>
      <w:tr w:rsidR="00316602">
        <w:tblPrEx>
          <w:tblCellMar>
            <w:top w:w="0" w:type="dxa"/>
            <w:bottom w:w="0" w:type="dxa"/>
          </w:tblCellMar>
        </w:tblPrEx>
        <w:trPr>
          <w:trHeight w:hRule="exact" w:val="680"/>
        </w:trPr>
        <w:tc>
          <w:tcPr>
            <w:tcW w:w="760" w:type="dxa"/>
            <w:tcBorders>
              <w:top w:val="single" w:sz="4" w:space="0" w:color="auto"/>
              <w:left w:val="single" w:sz="4" w:space="0" w:color="auto"/>
            </w:tcBorders>
            <w:shd w:val="clear" w:color="auto" w:fill="FFFFFF"/>
          </w:tcPr>
          <w:p w:rsidR="00316602" w:rsidRDefault="00385946">
            <w:pPr>
              <w:pStyle w:val="Bodytext0"/>
              <w:framePr w:w="7873" w:h="2794" w:wrap="none" w:vAnchor="page" w:hAnchor="page" w:x="2230" w:y="1943"/>
              <w:shd w:val="clear" w:color="auto" w:fill="auto"/>
              <w:spacing w:before="0" w:after="0" w:line="191" w:lineRule="exact"/>
              <w:ind w:firstLine="0"/>
              <w:jc w:val="center"/>
            </w:pPr>
            <w:r>
              <w:rPr>
                <w:rStyle w:val="Bodytext85pt"/>
                <w:b/>
                <w:bCs/>
              </w:rPr>
              <w:t>Total</w:t>
            </w:r>
          </w:p>
          <w:p w:rsidR="00316602" w:rsidRDefault="00385946">
            <w:pPr>
              <w:pStyle w:val="Bodytext0"/>
              <w:framePr w:w="7873" w:h="2794" w:wrap="none" w:vAnchor="page" w:hAnchor="page" w:x="2230" w:y="1943"/>
              <w:shd w:val="clear" w:color="auto" w:fill="auto"/>
              <w:spacing w:before="0" w:after="0" w:line="191" w:lineRule="exact"/>
              <w:ind w:firstLine="0"/>
              <w:jc w:val="center"/>
            </w:pPr>
            <w:r>
              <w:rPr>
                <w:rStyle w:val="Bodytext85pt"/>
                <w:b/>
                <w:bCs/>
              </w:rPr>
              <w:t>Coliform</w:t>
            </w:r>
          </w:p>
          <w:p w:rsidR="00316602" w:rsidRDefault="00385946">
            <w:pPr>
              <w:pStyle w:val="Bodytext0"/>
              <w:framePr w:w="7873" w:h="2794" w:wrap="none" w:vAnchor="page" w:hAnchor="page" w:x="2230" w:y="1943"/>
              <w:shd w:val="clear" w:color="auto" w:fill="auto"/>
              <w:spacing w:before="0" w:after="0" w:line="191" w:lineRule="exact"/>
              <w:ind w:firstLine="0"/>
              <w:jc w:val="center"/>
            </w:pPr>
            <w:r>
              <w:rPr>
                <w:rStyle w:val="Bodytext85pt"/>
                <w:b/>
                <w:bCs/>
              </w:rPr>
              <w:t>Bacteria</w:t>
            </w:r>
          </w:p>
        </w:tc>
        <w:tc>
          <w:tcPr>
            <w:tcW w:w="7114" w:type="dxa"/>
            <w:tcBorders>
              <w:top w:val="single" w:sz="4" w:space="0" w:color="auto"/>
              <w:left w:val="single" w:sz="4" w:space="0" w:color="auto"/>
              <w:right w:val="single" w:sz="4" w:space="0" w:color="auto"/>
            </w:tcBorders>
            <w:shd w:val="clear" w:color="auto" w:fill="FFFFFF"/>
          </w:tcPr>
          <w:p w:rsidR="00316602" w:rsidRDefault="00385946">
            <w:pPr>
              <w:pStyle w:val="Bodytext0"/>
              <w:framePr w:w="7873" w:h="2794" w:wrap="none" w:vAnchor="page" w:hAnchor="page" w:x="2230" w:y="1943"/>
              <w:shd w:val="clear" w:color="auto" w:fill="auto"/>
              <w:spacing w:before="0" w:after="0" w:line="187" w:lineRule="exact"/>
              <w:ind w:firstLine="0"/>
            </w:pPr>
            <w:r>
              <w:rPr>
                <w:rStyle w:val="Bodytext85pt"/>
                <w:b/>
                <w:bCs/>
              </w:rPr>
              <w:t>Conforms are bacteria that are naturally present in the environment and are used as an indicator that other potentially-harmful, bacteria may be present.</w:t>
            </w:r>
          </w:p>
        </w:tc>
      </w:tr>
      <w:tr w:rsidR="00316602">
        <w:tblPrEx>
          <w:tblCellMar>
            <w:top w:w="0" w:type="dxa"/>
            <w:bottom w:w="0" w:type="dxa"/>
          </w:tblCellMar>
        </w:tblPrEx>
        <w:trPr>
          <w:trHeight w:hRule="exact" w:val="1048"/>
        </w:trPr>
        <w:tc>
          <w:tcPr>
            <w:tcW w:w="760" w:type="dxa"/>
            <w:tcBorders>
              <w:top w:val="single" w:sz="4" w:space="0" w:color="auto"/>
              <w:left w:val="single" w:sz="4" w:space="0" w:color="auto"/>
            </w:tcBorders>
            <w:shd w:val="clear" w:color="auto" w:fill="FFFFFF"/>
          </w:tcPr>
          <w:p w:rsidR="00316602" w:rsidRDefault="00385946">
            <w:pPr>
              <w:pStyle w:val="Bodytext0"/>
              <w:framePr w:w="7873" w:h="2794" w:wrap="none" w:vAnchor="page" w:hAnchor="page" w:x="2230" w:y="1943"/>
              <w:shd w:val="clear" w:color="auto" w:fill="auto"/>
              <w:spacing w:before="0" w:after="0" w:line="191" w:lineRule="exact"/>
              <w:ind w:firstLine="0"/>
              <w:jc w:val="center"/>
            </w:pPr>
            <w:r>
              <w:rPr>
                <w:rStyle w:val="Bodytext85pt"/>
                <w:b/>
                <w:bCs/>
              </w:rPr>
              <w:t xml:space="preserve">Fecal coliform and £ </w:t>
            </w:r>
            <w:r>
              <w:rPr>
                <w:rStyle w:val="Bodytext85pt0"/>
                <w:b/>
                <w:bCs/>
              </w:rPr>
              <w:t>coli</w:t>
            </w:r>
          </w:p>
        </w:tc>
        <w:tc>
          <w:tcPr>
            <w:tcW w:w="7114" w:type="dxa"/>
            <w:tcBorders>
              <w:top w:val="single" w:sz="4" w:space="0" w:color="auto"/>
              <w:left w:val="single" w:sz="4" w:space="0" w:color="auto"/>
              <w:right w:val="single" w:sz="4" w:space="0" w:color="auto"/>
            </w:tcBorders>
            <w:shd w:val="clear" w:color="auto" w:fill="FFFFFF"/>
          </w:tcPr>
          <w:p w:rsidR="00316602" w:rsidRDefault="00385946">
            <w:pPr>
              <w:pStyle w:val="Bodytext0"/>
              <w:framePr w:w="7873" w:h="2794" w:wrap="none" w:vAnchor="page" w:hAnchor="page" w:x="2230" w:y="1943"/>
              <w:shd w:val="clear" w:color="auto" w:fill="auto"/>
              <w:spacing w:before="0" w:after="0" w:line="191" w:lineRule="exact"/>
              <w:ind w:firstLine="0"/>
            </w:pPr>
            <w:r>
              <w:rPr>
                <w:rStyle w:val="Bodytext85pt"/>
                <w:b/>
                <w:bCs/>
              </w:rPr>
              <w:t xml:space="preserve">Fecal coliforms and £ </w:t>
            </w:r>
            <w:r>
              <w:rPr>
                <w:rStyle w:val="Bodytext85pt0"/>
                <w:b/>
                <w:bCs/>
              </w:rPr>
              <w:t>coli</w:t>
            </w:r>
            <w:r>
              <w:rPr>
                <w:rStyle w:val="Bodytext85pt"/>
                <w:b/>
                <w:bCs/>
              </w:rPr>
              <w:t xml:space="preserve"> are bacteria whose presence indicates that the water may be contami</w:t>
            </w:r>
            <w:r>
              <w:rPr>
                <w:rStyle w:val="Bodytext85pt"/>
                <w:b/>
                <w:bCs/>
              </w:rPr>
              <w:softHyphen/>
              <w:t>nated with human or animal wastes. Microbes in these wastes can cause short-term health effects, such as diarrhea, cramps, nausea, head</w:t>
            </w:r>
            <w:r>
              <w:rPr>
                <w:rStyle w:val="Bodytext85pt"/>
                <w:b/>
                <w:bCs/>
              </w:rPr>
              <w:t>aches, or other symptoms. They may pose a special health risk for infants, young children, some of the elderly, and people with severely compromised immune systems.</w:t>
            </w:r>
          </w:p>
        </w:tc>
      </w:tr>
      <w:tr w:rsidR="00316602">
        <w:tblPrEx>
          <w:tblCellMar>
            <w:top w:w="0" w:type="dxa"/>
            <w:bottom w:w="0" w:type="dxa"/>
          </w:tblCellMar>
        </w:tblPrEx>
        <w:trPr>
          <w:trHeight w:hRule="exact" w:val="1066"/>
        </w:trPr>
        <w:tc>
          <w:tcPr>
            <w:tcW w:w="760" w:type="dxa"/>
            <w:tcBorders>
              <w:top w:val="single" w:sz="4" w:space="0" w:color="auto"/>
              <w:left w:val="single" w:sz="4" w:space="0" w:color="auto"/>
              <w:bottom w:val="single" w:sz="4" w:space="0" w:color="auto"/>
            </w:tcBorders>
            <w:shd w:val="clear" w:color="auto" w:fill="FFFFFF"/>
          </w:tcPr>
          <w:p w:rsidR="00316602" w:rsidRDefault="00385946">
            <w:pPr>
              <w:pStyle w:val="Bodytext0"/>
              <w:framePr w:w="7873" w:h="2794" w:wrap="none" w:vAnchor="page" w:hAnchor="page" w:x="2230" w:y="1943"/>
              <w:shd w:val="clear" w:color="auto" w:fill="auto"/>
              <w:spacing w:before="0" w:after="0" w:line="191" w:lineRule="exact"/>
              <w:ind w:firstLine="0"/>
              <w:jc w:val="center"/>
            </w:pPr>
            <w:r>
              <w:rPr>
                <w:rStyle w:val="Bodytext85pt"/>
                <w:b/>
                <w:bCs/>
              </w:rPr>
              <w:t>Total</w:t>
            </w:r>
          </w:p>
          <w:p w:rsidR="00316602" w:rsidRDefault="00385946">
            <w:pPr>
              <w:pStyle w:val="Bodytext0"/>
              <w:framePr w:w="7873" w:h="2794" w:wrap="none" w:vAnchor="page" w:hAnchor="page" w:x="2230" w:y="1943"/>
              <w:shd w:val="clear" w:color="auto" w:fill="auto"/>
              <w:spacing w:before="0" w:after="0" w:line="191" w:lineRule="exact"/>
              <w:ind w:firstLine="0"/>
              <w:jc w:val="center"/>
            </w:pPr>
            <w:r>
              <w:rPr>
                <w:rStyle w:val="Bodytext85pt"/>
                <w:b/>
                <w:bCs/>
              </w:rPr>
              <w:t>organic</w:t>
            </w:r>
          </w:p>
          <w:p w:rsidR="00316602" w:rsidRDefault="00385946">
            <w:pPr>
              <w:pStyle w:val="Bodytext0"/>
              <w:framePr w:w="7873" w:h="2794" w:wrap="none" w:vAnchor="page" w:hAnchor="page" w:x="2230" w:y="1943"/>
              <w:shd w:val="clear" w:color="auto" w:fill="auto"/>
              <w:spacing w:before="0" w:after="0" w:line="191" w:lineRule="exact"/>
              <w:ind w:firstLine="0"/>
              <w:jc w:val="center"/>
            </w:pPr>
            <w:r>
              <w:rPr>
                <w:rStyle w:val="Bodytext85pt"/>
                <w:b/>
                <w:bCs/>
              </w:rPr>
              <w:t>carbon</w:t>
            </w:r>
          </w:p>
          <w:p w:rsidR="00316602" w:rsidRDefault="00385946">
            <w:pPr>
              <w:pStyle w:val="Bodytext0"/>
              <w:framePr w:w="7873" w:h="2794" w:wrap="none" w:vAnchor="page" w:hAnchor="page" w:x="2230" w:y="1943"/>
              <w:shd w:val="clear" w:color="auto" w:fill="auto"/>
              <w:spacing w:before="0" w:after="0" w:line="191" w:lineRule="exact"/>
              <w:ind w:firstLine="0"/>
              <w:jc w:val="center"/>
            </w:pPr>
            <w:r>
              <w:rPr>
                <w:rStyle w:val="Bodytext85pt"/>
                <w:b/>
                <w:bCs/>
              </w:rPr>
              <w:t>(ppm)</w:t>
            </w:r>
          </w:p>
        </w:tc>
        <w:tc>
          <w:tcPr>
            <w:tcW w:w="7114" w:type="dxa"/>
            <w:tcBorders>
              <w:top w:val="single" w:sz="4" w:space="0" w:color="auto"/>
              <w:left w:val="single" w:sz="4" w:space="0" w:color="auto"/>
              <w:bottom w:val="single" w:sz="4" w:space="0" w:color="auto"/>
              <w:right w:val="single" w:sz="4" w:space="0" w:color="auto"/>
            </w:tcBorders>
            <w:shd w:val="clear" w:color="auto" w:fill="FFFFFF"/>
          </w:tcPr>
          <w:p w:rsidR="00316602" w:rsidRDefault="00385946">
            <w:pPr>
              <w:pStyle w:val="Bodytext0"/>
              <w:framePr w:w="7873" w:h="2794" w:wrap="none" w:vAnchor="page" w:hAnchor="page" w:x="2230" w:y="1943"/>
              <w:shd w:val="clear" w:color="auto" w:fill="auto"/>
              <w:spacing w:before="0" w:after="0" w:line="191" w:lineRule="exact"/>
              <w:ind w:firstLine="0"/>
            </w:pPr>
            <w:r>
              <w:rPr>
                <w:rStyle w:val="Bodytext85pt"/>
                <w:b/>
                <w:bCs/>
              </w:rPr>
              <w:t xml:space="preserve">Total organic carbon (TOC) has no health effects. However, </w:t>
            </w:r>
            <w:r>
              <w:rPr>
                <w:rStyle w:val="Bodytext85pt"/>
                <w:b/>
                <w:bCs/>
              </w:rPr>
              <w:t>total organic carbon provides a medium for the formation of disinfection byproducts. These byproducts include trihalomethanes (THMs) and haloacetic acids (HAAs). Drinking water containing these byproducts in excess of the MCL may lead to adverse health eff</w:t>
            </w:r>
            <w:r>
              <w:rPr>
                <w:rStyle w:val="Bodytext85pt"/>
                <w:b/>
                <w:bCs/>
              </w:rPr>
              <w:t>ects, liver or kidney problems, or nervous system effects, and may lead to an increased risk of getting cancer.</w:t>
            </w:r>
          </w:p>
        </w:tc>
      </w:tr>
    </w:tbl>
    <w:p w:rsidR="00316602" w:rsidRDefault="00385946">
      <w:pPr>
        <w:pStyle w:val="Bodytext90"/>
        <w:framePr w:w="7945" w:h="9436" w:hRule="exact" w:wrap="none" w:vAnchor="page" w:hAnchor="page" w:x="2161" w:y="5118"/>
        <w:shd w:val="clear" w:color="auto" w:fill="auto"/>
        <w:spacing w:before="0" w:after="0" w:line="230" w:lineRule="exact"/>
        <w:ind w:left="40"/>
      </w:pPr>
      <w:r>
        <w:rPr>
          <w:rStyle w:val="Bodytext91"/>
          <w:b/>
          <w:bCs/>
        </w:rPr>
        <w:t>Information about Lead</w:t>
      </w:r>
    </w:p>
    <w:p w:rsidR="00316602" w:rsidRDefault="00385946">
      <w:pPr>
        <w:pStyle w:val="Bodytext50"/>
        <w:framePr w:w="7945" w:h="9436" w:hRule="exact" w:wrap="none" w:vAnchor="page" w:hAnchor="page" w:x="2161" w:y="5118"/>
        <w:shd w:val="clear" w:color="auto" w:fill="auto"/>
        <w:spacing w:before="0" w:after="66"/>
        <w:ind w:left="40" w:right="60" w:firstLine="0"/>
      </w:pPr>
      <w:r>
        <w:t>If present, elevated levels of lead can cause serious health problems, especially for pregnant women and young children. Lead in drinking water is primarily from materials and components associated with service lines and home plumbing. Authority of the Bor</w:t>
      </w:r>
      <w:r>
        <w:t>ough of Charleroi is responsible for providing high quality drinking water, but cannot control the variety of materials used in plumbing components. When your water has been sitting for several hours, you can minimize the potential for lead exposure by flu</w:t>
      </w:r>
      <w:r>
        <w:t xml:space="preserve">shing your tap for 30 seconds to 2 minutes before using water for drinking or cooking. If you are concerned about lead in your water, you may wish to have your water tested. Information on lead in drinking water, testing methods, and steps you can take to </w:t>
      </w:r>
      <w:r>
        <w:t xml:space="preserve">minimize exposure is available from the </w:t>
      </w:r>
      <w:r>
        <w:rPr>
          <w:rStyle w:val="Bodytext5Italic"/>
          <w:b/>
          <w:bCs/>
        </w:rPr>
        <w:t>Safe Drinking Water Hotline</w:t>
      </w:r>
      <w:r>
        <w:t xml:space="preserve"> or at </w:t>
      </w:r>
      <w:hyperlink r:id="rId14" w:history="1">
        <w:r>
          <w:rPr>
            <w:rStyle w:val="Bodytext5Italic"/>
            <w:b/>
            <w:bCs/>
          </w:rPr>
          <w:t>http://mw.epa.gov/safewater/lead</w:t>
        </w:r>
      </w:hyperlink>
    </w:p>
    <w:p w:rsidR="00316602" w:rsidRDefault="00385946">
      <w:pPr>
        <w:pStyle w:val="Bodytext90"/>
        <w:framePr w:w="7945" w:h="9436" w:hRule="exact" w:wrap="none" w:vAnchor="page" w:hAnchor="page" w:x="2161" w:y="5118"/>
        <w:shd w:val="clear" w:color="auto" w:fill="auto"/>
        <w:spacing w:before="0" w:after="0" w:line="230" w:lineRule="exact"/>
        <w:ind w:left="40"/>
      </w:pPr>
      <w:r>
        <w:t>Educational Information:</w:t>
      </w:r>
    </w:p>
    <w:p w:rsidR="00316602" w:rsidRDefault="00385946">
      <w:pPr>
        <w:pStyle w:val="Bodytext50"/>
        <w:framePr w:w="7945" w:h="9436" w:hRule="exact" w:wrap="none" w:vAnchor="page" w:hAnchor="page" w:x="2161" w:y="5118"/>
        <w:shd w:val="clear" w:color="auto" w:fill="auto"/>
        <w:spacing w:before="0" w:after="98"/>
        <w:ind w:left="40" w:right="60" w:firstLine="0"/>
      </w:pPr>
      <w:r>
        <w:t>The sources of drinking water (both tap water and bottled water) include rive</w:t>
      </w:r>
      <w:r>
        <w:t>rs, lakes, streams, ponds, reservoirs, springs and wells. As water travels over the surface of the land or through the ground, it dissolves naturally occurring minerals and, in some cases, radioactive material, and can pick up substances resulting from the</w:t>
      </w:r>
      <w:r>
        <w:t xml:space="preserve"> presence of animals or from human activity.</w:t>
      </w:r>
    </w:p>
    <w:p w:rsidR="00316602" w:rsidRDefault="00385946">
      <w:pPr>
        <w:pStyle w:val="Bodytext50"/>
        <w:framePr w:w="7945" w:h="9436" w:hRule="exact" w:wrap="none" w:vAnchor="page" w:hAnchor="page" w:x="2161" w:y="5118"/>
        <w:shd w:val="clear" w:color="auto" w:fill="auto"/>
        <w:spacing w:before="0" w:after="12" w:line="190" w:lineRule="exact"/>
        <w:ind w:left="40" w:firstLine="0"/>
      </w:pPr>
      <w:r>
        <w:t>Contaminants that may be present in source water include:</w:t>
      </w:r>
    </w:p>
    <w:p w:rsidR="00316602" w:rsidRDefault="00385946">
      <w:pPr>
        <w:pStyle w:val="Bodytext50"/>
        <w:framePr w:w="7945" w:h="9436" w:hRule="exact" w:wrap="none" w:vAnchor="page" w:hAnchor="page" w:x="2161" w:y="5118"/>
        <w:numPr>
          <w:ilvl w:val="0"/>
          <w:numId w:val="1"/>
        </w:numPr>
        <w:shd w:val="clear" w:color="auto" w:fill="auto"/>
        <w:spacing w:before="0" w:after="60"/>
        <w:ind w:left="920" w:right="60"/>
      </w:pPr>
      <w:r>
        <w:t xml:space="preserve"> Microbial contaminants, such as viruses and bacteria, which may come from sewage treatment plants, septic systems, agricultural livestock operations and wildlife.</w:t>
      </w:r>
    </w:p>
    <w:p w:rsidR="00316602" w:rsidRDefault="00385946">
      <w:pPr>
        <w:pStyle w:val="Bodytext50"/>
        <w:framePr w:w="7945" w:h="9436" w:hRule="exact" w:wrap="none" w:vAnchor="page" w:hAnchor="page" w:x="2161" w:y="5118"/>
        <w:numPr>
          <w:ilvl w:val="0"/>
          <w:numId w:val="1"/>
        </w:numPr>
        <w:shd w:val="clear" w:color="auto" w:fill="auto"/>
        <w:spacing w:before="0" w:after="57"/>
        <w:ind w:left="920" w:right="60"/>
      </w:pPr>
      <w:r>
        <w:t xml:space="preserve"> Inorganic contaminants, such as salts and metals, which can be naturally-occurring or resul</w:t>
      </w:r>
      <w:r>
        <w:t>t from urban stormwater runoff,- industrial or domestic wastewater discharges, oil and gas production, mining or farming.</w:t>
      </w:r>
    </w:p>
    <w:p w:rsidR="00316602" w:rsidRDefault="00385946">
      <w:pPr>
        <w:pStyle w:val="Bodytext50"/>
        <w:framePr w:w="7945" w:h="9436" w:hRule="exact" w:wrap="none" w:vAnchor="page" w:hAnchor="page" w:x="2161" w:y="5118"/>
        <w:numPr>
          <w:ilvl w:val="0"/>
          <w:numId w:val="1"/>
        </w:numPr>
        <w:shd w:val="clear" w:color="auto" w:fill="auto"/>
        <w:spacing w:before="0" w:after="63" w:line="241" w:lineRule="exact"/>
        <w:ind w:left="920" w:right="60"/>
      </w:pPr>
      <w:r>
        <w:t xml:space="preserve"> Pesticides and herbicides, which may come from a variety of sources such as agriculture, urban stormwater runoff and residential uses</w:t>
      </w:r>
      <w:r>
        <w:t>.</w:t>
      </w:r>
    </w:p>
    <w:p w:rsidR="00316602" w:rsidRDefault="00385946">
      <w:pPr>
        <w:pStyle w:val="Bodytext50"/>
        <w:framePr w:w="7945" w:h="9436" w:hRule="exact" w:wrap="none" w:vAnchor="page" w:hAnchor="page" w:x="2161" w:y="5118"/>
        <w:numPr>
          <w:ilvl w:val="0"/>
          <w:numId w:val="1"/>
        </w:numPr>
        <w:shd w:val="clear" w:color="auto" w:fill="auto"/>
        <w:spacing w:before="0" w:after="60"/>
        <w:ind w:left="920" w:right="60"/>
      </w:pPr>
      <w:r>
        <w:t xml:space="preserve"> Organic chemical contaminants, including synthetic and volatile organic chemicals, which are byproducts of industrial processes and petroleum production, and can also come from gas stations, urban stormwater runoff and septic systems.</w:t>
      </w:r>
    </w:p>
    <w:p w:rsidR="00316602" w:rsidRDefault="00385946">
      <w:pPr>
        <w:pStyle w:val="Bodytext50"/>
        <w:framePr w:w="7945" w:h="9436" w:hRule="exact" w:wrap="none" w:vAnchor="page" w:hAnchor="page" w:x="2161" w:y="5118"/>
        <w:numPr>
          <w:ilvl w:val="0"/>
          <w:numId w:val="1"/>
        </w:numPr>
        <w:shd w:val="clear" w:color="auto" w:fill="auto"/>
        <w:spacing w:before="0" w:after="60"/>
        <w:ind w:left="920" w:right="60"/>
      </w:pPr>
      <w:r>
        <w:t xml:space="preserve"> Radioactive conta</w:t>
      </w:r>
      <w:r>
        <w:t>minants, which can be naturally-occurring or be the result of oil and gas production and mining activities.</w:t>
      </w:r>
    </w:p>
    <w:p w:rsidR="00316602" w:rsidRDefault="00385946">
      <w:pPr>
        <w:pStyle w:val="Bodytext50"/>
        <w:framePr w:w="7945" w:h="9436" w:hRule="exact" w:wrap="none" w:vAnchor="page" w:hAnchor="page" w:x="2161" w:y="5118"/>
        <w:shd w:val="clear" w:color="auto" w:fill="auto"/>
        <w:spacing w:before="0" w:after="63"/>
        <w:ind w:left="40" w:right="60" w:firstLine="440"/>
      </w:pPr>
      <w:r>
        <w:t>In order to assure that tap water is safe to drink, EPA and DEP prescribes regulations which limit the amount of certain contaminants in water provi</w:t>
      </w:r>
      <w:r>
        <w:t>ded by public water systems. FDA and DEP regulations establish limits for contaminants in bottled water which must provide the same protection for public health.</w:t>
      </w:r>
    </w:p>
    <w:p w:rsidR="00316602" w:rsidRDefault="00385946">
      <w:pPr>
        <w:pStyle w:val="Bodytext50"/>
        <w:framePr w:w="7945" w:h="9436" w:hRule="exact" w:wrap="none" w:vAnchor="page" w:hAnchor="page" w:x="2161" w:y="5118"/>
        <w:shd w:val="clear" w:color="auto" w:fill="auto"/>
        <w:spacing w:before="0" w:after="0" w:line="234" w:lineRule="exact"/>
        <w:ind w:left="40" w:right="60" w:firstLine="440"/>
        <w:jc w:val="left"/>
      </w:pPr>
      <w:r>
        <w:t>Drinking water, including bottled water, may reasonably be expected to contain at least small amounts of some contaminants. The presence of contaminants does not necessarily indicate that the water poses a health risk. More information about contaminants a</w:t>
      </w:r>
      <w:r>
        <w:t xml:space="preserve">nd potential health effects can be obtained by calling the Environmental Protection Agency’s </w:t>
      </w:r>
      <w:r>
        <w:rPr>
          <w:rStyle w:val="Bodytext5Italic"/>
          <w:b/>
          <w:bCs/>
        </w:rPr>
        <w:t>Safe Drinking Water Hotline</w:t>
      </w:r>
      <w:r>
        <w:t xml:space="preserve"> (800-426-4791). crc 6/10/13</w:t>
      </w:r>
    </w:p>
    <w:p w:rsidR="00316602" w:rsidRDefault="00385946">
      <w:pPr>
        <w:pStyle w:val="Headerorfooter0"/>
        <w:framePr w:wrap="none" w:vAnchor="page" w:hAnchor="page" w:x="6010" w:y="14570"/>
        <w:shd w:val="clear" w:color="auto" w:fill="auto"/>
        <w:spacing w:line="200" w:lineRule="exact"/>
        <w:ind w:left="20"/>
      </w:pPr>
      <w:r>
        <w:t>4</w:t>
      </w:r>
    </w:p>
    <w:p w:rsidR="00316602" w:rsidRDefault="00316602">
      <w:pPr>
        <w:rPr>
          <w:sz w:val="2"/>
          <w:szCs w:val="2"/>
        </w:rPr>
      </w:pPr>
    </w:p>
    <w:sectPr w:rsidR="00316602" w:rsidSect="00316602">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946" w:rsidRDefault="00385946" w:rsidP="00316602">
      <w:r>
        <w:separator/>
      </w:r>
    </w:p>
  </w:endnote>
  <w:endnote w:type="continuationSeparator" w:id="0">
    <w:p w:rsidR="00385946" w:rsidRDefault="00385946" w:rsidP="0031660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946" w:rsidRDefault="00385946"/>
  </w:footnote>
  <w:footnote w:type="continuationSeparator" w:id="0">
    <w:p w:rsidR="00385946" w:rsidRDefault="003859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01504"/>
    <w:multiLevelType w:val="multilevel"/>
    <w:tmpl w:val="C5B07382"/>
    <w:lvl w:ilvl="0">
      <w:start w:val="1"/>
      <w:numFmt w:val="bullet"/>
      <w:lvlText w:val="*"/>
      <w:lvlJc w:val="left"/>
      <w:rPr>
        <w:rFonts w:ascii="Arial Narrow" w:eastAsia="Arial Narrow" w:hAnsi="Arial Narrow" w:cs="Arial Narrow"/>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16602"/>
    <w:rsid w:val="00316602"/>
    <w:rsid w:val="00385946"/>
    <w:rsid w:val="00557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5"/>
        <o:r id="V:Rule3" type="connector" idref="#_x0000_s1034"/>
        <o:r id="V:Rule4" type="connector" idref="#_x0000_s1033"/>
        <o:r id="V:Rule5" type="connector" idref="#_x0000_s1032"/>
        <o:r id="V:Rule6" type="connector" idref="#_x0000_s1031"/>
        <o:r id="V:Rule7" type="connector" idref="#_x0000_s1030"/>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660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16602"/>
    <w:rPr>
      <w:rFonts w:ascii="Franklin Gothic Heavy" w:eastAsia="Franklin Gothic Heavy" w:hAnsi="Franklin Gothic Heavy" w:cs="Franklin Gothic Heavy"/>
      <w:b w:val="0"/>
      <w:bCs w:val="0"/>
      <w:i w:val="0"/>
      <w:iCs w:val="0"/>
      <w:smallCaps w:val="0"/>
      <w:strike w:val="0"/>
      <w:sz w:val="50"/>
      <w:szCs w:val="50"/>
      <w:u w:val="none"/>
    </w:rPr>
  </w:style>
  <w:style w:type="character" w:customStyle="1" w:styleId="Bodytext3">
    <w:name w:val="Body text (3)_"/>
    <w:basedOn w:val="DefaultParagraphFont"/>
    <w:link w:val="Bodytext30"/>
    <w:rsid w:val="00316602"/>
    <w:rPr>
      <w:rFonts w:ascii="Franklin Gothic Heavy" w:eastAsia="Franklin Gothic Heavy" w:hAnsi="Franklin Gothic Heavy" w:cs="Franklin Gothic Heavy"/>
      <w:b w:val="0"/>
      <w:bCs w:val="0"/>
      <w:i w:val="0"/>
      <w:iCs w:val="0"/>
      <w:smallCaps w:val="0"/>
      <w:strike w:val="0"/>
      <w:sz w:val="38"/>
      <w:szCs w:val="38"/>
      <w:u w:val="none"/>
    </w:rPr>
  </w:style>
  <w:style w:type="character" w:customStyle="1" w:styleId="Bodytext4">
    <w:name w:val="Body text (4)_"/>
    <w:basedOn w:val="DefaultParagraphFont"/>
    <w:link w:val="Bodytext40"/>
    <w:rsid w:val="00316602"/>
    <w:rPr>
      <w:rFonts w:ascii="Arial Narrow" w:eastAsia="Arial Narrow" w:hAnsi="Arial Narrow" w:cs="Arial Narrow"/>
      <w:b/>
      <w:bCs/>
      <w:i/>
      <w:iCs/>
      <w:smallCaps w:val="0"/>
      <w:strike w:val="0"/>
      <w:spacing w:val="-10"/>
      <w:w w:val="120"/>
      <w:sz w:val="48"/>
      <w:szCs w:val="48"/>
      <w:u w:val="none"/>
    </w:rPr>
  </w:style>
  <w:style w:type="character" w:customStyle="1" w:styleId="Bodytext">
    <w:name w:val="Body text_"/>
    <w:basedOn w:val="DefaultParagraphFont"/>
    <w:link w:val="Bodytext0"/>
    <w:rsid w:val="00316602"/>
    <w:rPr>
      <w:rFonts w:ascii="Arial Narrow" w:eastAsia="Arial Narrow" w:hAnsi="Arial Narrow" w:cs="Arial Narrow"/>
      <w:b/>
      <w:bCs/>
      <w:i w:val="0"/>
      <w:iCs w:val="0"/>
      <w:smallCaps w:val="0"/>
      <w:strike w:val="0"/>
      <w:sz w:val="21"/>
      <w:szCs w:val="21"/>
      <w:u w:val="none"/>
    </w:rPr>
  </w:style>
  <w:style w:type="character" w:customStyle="1" w:styleId="Heading1">
    <w:name w:val="Heading #1_"/>
    <w:basedOn w:val="DefaultParagraphFont"/>
    <w:link w:val="Heading10"/>
    <w:rsid w:val="00316602"/>
    <w:rPr>
      <w:rFonts w:ascii="Arial Narrow" w:eastAsia="Arial Narrow" w:hAnsi="Arial Narrow" w:cs="Arial Narrow"/>
      <w:b/>
      <w:bCs/>
      <w:i w:val="0"/>
      <w:iCs w:val="0"/>
      <w:smallCaps w:val="0"/>
      <w:strike w:val="0"/>
      <w:spacing w:val="-10"/>
      <w:u w:val="none"/>
    </w:rPr>
  </w:style>
  <w:style w:type="character" w:customStyle="1" w:styleId="BodytextItalic">
    <w:name w:val="Body text + Italic"/>
    <w:basedOn w:val="Bodytext"/>
    <w:rsid w:val="00316602"/>
    <w:rPr>
      <w:i/>
      <w:iCs/>
      <w:color w:val="000000"/>
      <w:spacing w:val="0"/>
      <w:w w:val="100"/>
      <w:position w:val="0"/>
      <w:lang w:val="en-US"/>
    </w:rPr>
  </w:style>
  <w:style w:type="character" w:customStyle="1" w:styleId="BodytextArial">
    <w:name w:val="Body text + Arial"/>
    <w:aliases w:val="10 pt,Not Bold"/>
    <w:basedOn w:val="Bodytext"/>
    <w:rsid w:val="00316602"/>
    <w:rPr>
      <w:rFonts w:ascii="Arial" w:eastAsia="Arial" w:hAnsi="Arial" w:cs="Arial"/>
      <w:b/>
      <w:bCs/>
      <w:color w:val="000000"/>
      <w:spacing w:val="0"/>
      <w:w w:val="100"/>
      <w:position w:val="0"/>
      <w:sz w:val="20"/>
      <w:szCs w:val="20"/>
      <w:lang w:val="en-US"/>
    </w:rPr>
  </w:style>
  <w:style w:type="character" w:customStyle="1" w:styleId="Bodytext5">
    <w:name w:val="Body text (5)_"/>
    <w:basedOn w:val="DefaultParagraphFont"/>
    <w:link w:val="Bodytext50"/>
    <w:rsid w:val="00316602"/>
    <w:rPr>
      <w:rFonts w:ascii="Arial Narrow" w:eastAsia="Arial Narrow" w:hAnsi="Arial Narrow" w:cs="Arial Narrow"/>
      <w:b/>
      <w:bCs/>
      <w:i w:val="0"/>
      <w:iCs w:val="0"/>
      <w:smallCaps w:val="0"/>
      <w:strike w:val="0"/>
      <w:sz w:val="19"/>
      <w:szCs w:val="19"/>
      <w:u w:val="none"/>
    </w:rPr>
  </w:style>
  <w:style w:type="character" w:customStyle="1" w:styleId="Bodytext5Italic">
    <w:name w:val="Body text (5) + Italic"/>
    <w:aliases w:val="Spacing 0 pt"/>
    <w:basedOn w:val="Bodytext5"/>
    <w:rsid w:val="00316602"/>
    <w:rPr>
      <w:i/>
      <w:iCs/>
      <w:color w:val="000000"/>
      <w:spacing w:val="-10"/>
      <w:w w:val="100"/>
      <w:position w:val="0"/>
      <w:lang w:val="en-US"/>
    </w:rPr>
  </w:style>
  <w:style w:type="character" w:customStyle="1" w:styleId="Bodytext6">
    <w:name w:val="Body text (6)_"/>
    <w:basedOn w:val="DefaultParagraphFont"/>
    <w:link w:val="Bodytext60"/>
    <w:rsid w:val="00316602"/>
    <w:rPr>
      <w:rFonts w:ascii="Franklin Gothic Demi" w:eastAsia="Franklin Gothic Demi" w:hAnsi="Franklin Gothic Demi" w:cs="Franklin Gothic Demi"/>
      <w:b w:val="0"/>
      <w:bCs w:val="0"/>
      <w:i w:val="0"/>
      <w:iCs w:val="0"/>
      <w:smallCaps w:val="0"/>
      <w:strike w:val="0"/>
      <w:sz w:val="14"/>
      <w:szCs w:val="14"/>
      <w:u w:val="none"/>
    </w:rPr>
  </w:style>
  <w:style w:type="character" w:customStyle="1" w:styleId="Headerorfooter">
    <w:name w:val="Header or footer_"/>
    <w:basedOn w:val="DefaultParagraphFont"/>
    <w:link w:val="Headerorfooter0"/>
    <w:rsid w:val="00316602"/>
    <w:rPr>
      <w:rFonts w:ascii="Arial" w:eastAsia="Arial" w:hAnsi="Arial" w:cs="Arial"/>
      <w:b/>
      <w:bCs/>
      <w:i w:val="0"/>
      <w:iCs w:val="0"/>
      <w:smallCaps w:val="0"/>
      <w:strike w:val="0"/>
      <w:sz w:val="20"/>
      <w:szCs w:val="20"/>
      <w:u w:val="none"/>
    </w:rPr>
  </w:style>
  <w:style w:type="character" w:customStyle="1" w:styleId="Headerorfooter3">
    <w:name w:val="Header or footer (3)_"/>
    <w:basedOn w:val="DefaultParagraphFont"/>
    <w:link w:val="Headerorfooter30"/>
    <w:rsid w:val="00316602"/>
    <w:rPr>
      <w:rFonts w:ascii="Arial Narrow" w:eastAsia="Arial Narrow" w:hAnsi="Arial Narrow" w:cs="Arial Narrow"/>
      <w:b/>
      <w:bCs/>
      <w:i/>
      <w:iCs/>
      <w:smallCaps w:val="0"/>
      <w:strike w:val="0"/>
      <w:sz w:val="14"/>
      <w:szCs w:val="14"/>
      <w:u w:val="none"/>
    </w:rPr>
  </w:style>
  <w:style w:type="character" w:customStyle="1" w:styleId="Bodytext7">
    <w:name w:val="Body text (7)_"/>
    <w:basedOn w:val="DefaultParagraphFont"/>
    <w:link w:val="Bodytext70"/>
    <w:rsid w:val="00316602"/>
    <w:rPr>
      <w:rFonts w:ascii="Arial Narrow" w:eastAsia="Arial Narrow" w:hAnsi="Arial Narrow" w:cs="Arial Narrow"/>
      <w:b w:val="0"/>
      <w:bCs w:val="0"/>
      <w:i w:val="0"/>
      <w:iCs w:val="0"/>
      <w:smallCaps w:val="0"/>
      <w:strike w:val="0"/>
      <w:sz w:val="9"/>
      <w:szCs w:val="9"/>
      <w:u w:val="none"/>
    </w:rPr>
  </w:style>
  <w:style w:type="character" w:customStyle="1" w:styleId="Bodytext7FranklinGothicHeavy">
    <w:name w:val="Body text (7) + Franklin Gothic Heavy"/>
    <w:aliases w:val="4 pt,Italic"/>
    <w:basedOn w:val="Bodytext7"/>
    <w:rsid w:val="00316602"/>
    <w:rPr>
      <w:rFonts w:ascii="Franklin Gothic Heavy" w:eastAsia="Franklin Gothic Heavy" w:hAnsi="Franklin Gothic Heavy" w:cs="Franklin Gothic Heavy"/>
      <w:i/>
      <w:iCs/>
      <w:color w:val="000000"/>
      <w:spacing w:val="0"/>
      <w:w w:val="100"/>
      <w:position w:val="0"/>
      <w:sz w:val="8"/>
      <w:szCs w:val="8"/>
    </w:rPr>
  </w:style>
  <w:style w:type="character" w:customStyle="1" w:styleId="Headerorfooter2">
    <w:name w:val="Header or footer (2)_"/>
    <w:basedOn w:val="DefaultParagraphFont"/>
    <w:link w:val="Headerorfooter20"/>
    <w:rsid w:val="00316602"/>
    <w:rPr>
      <w:rFonts w:ascii="Arial Narrow" w:eastAsia="Arial Narrow" w:hAnsi="Arial Narrow" w:cs="Arial Narrow"/>
      <w:b/>
      <w:bCs/>
      <w:i/>
      <w:iCs/>
      <w:smallCaps w:val="0"/>
      <w:strike w:val="0"/>
      <w:sz w:val="22"/>
      <w:szCs w:val="22"/>
      <w:u w:val="none"/>
    </w:rPr>
  </w:style>
  <w:style w:type="character" w:customStyle="1" w:styleId="Bodytext95pt">
    <w:name w:val="Body text + 9.5 pt"/>
    <w:aliases w:val="Italic,Spacing 0 pt"/>
    <w:basedOn w:val="Bodytext"/>
    <w:rsid w:val="00316602"/>
    <w:rPr>
      <w:i/>
      <w:iCs/>
      <w:color w:val="000000"/>
      <w:spacing w:val="-10"/>
      <w:w w:val="100"/>
      <w:position w:val="0"/>
      <w:sz w:val="19"/>
      <w:szCs w:val="19"/>
      <w:lang w:val="en-US"/>
    </w:rPr>
  </w:style>
  <w:style w:type="character" w:customStyle="1" w:styleId="Bodytext95pt0">
    <w:name w:val="Body text + 9.5 pt"/>
    <w:basedOn w:val="Bodytext"/>
    <w:rsid w:val="00316602"/>
    <w:rPr>
      <w:color w:val="000000"/>
      <w:spacing w:val="0"/>
      <w:w w:val="100"/>
      <w:position w:val="0"/>
      <w:sz w:val="19"/>
      <w:szCs w:val="19"/>
      <w:lang w:val="en-US"/>
    </w:rPr>
  </w:style>
  <w:style w:type="character" w:customStyle="1" w:styleId="Tablecaption2">
    <w:name w:val="Table caption (2)_"/>
    <w:basedOn w:val="DefaultParagraphFont"/>
    <w:link w:val="Tablecaption20"/>
    <w:rsid w:val="00316602"/>
    <w:rPr>
      <w:rFonts w:ascii="Arial Narrow" w:eastAsia="Arial Narrow" w:hAnsi="Arial Narrow" w:cs="Arial Narrow"/>
      <w:b/>
      <w:bCs/>
      <w:i w:val="0"/>
      <w:iCs w:val="0"/>
      <w:smallCaps w:val="0"/>
      <w:strike w:val="0"/>
      <w:sz w:val="17"/>
      <w:szCs w:val="17"/>
      <w:u w:val="none"/>
    </w:rPr>
  </w:style>
  <w:style w:type="character" w:customStyle="1" w:styleId="Headerorfooter4">
    <w:name w:val="Header or footer (4)_"/>
    <w:basedOn w:val="DefaultParagraphFont"/>
    <w:link w:val="Headerorfooter40"/>
    <w:rsid w:val="00316602"/>
    <w:rPr>
      <w:rFonts w:ascii="Franklin Gothic Heavy" w:eastAsia="Franklin Gothic Heavy" w:hAnsi="Franklin Gothic Heavy" w:cs="Franklin Gothic Heavy"/>
      <w:b w:val="0"/>
      <w:bCs w:val="0"/>
      <w:i/>
      <w:iCs/>
      <w:smallCaps w:val="0"/>
      <w:strike w:val="0"/>
      <w:sz w:val="13"/>
      <w:szCs w:val="13"/>
      <w:u w:val="none"/>
    </w:rPr>
  </w:style>
  <w:style w:type="character" w:customStyle="1" w:styleId="Bodytext8">
    <w:name w:val="Body text (8)_"/>
    <w:basedOn w:val="DefaultParagraphFont"/>
    <w:link w:val="Bodytext80"/>
    <w:rsid w:val="00316602"/>
    <w:rPr>
      <w:rFonts w:ascii="Franklin Gothic Demi" w:eastAsia="Franklin Gothic Demi" w:hAnsi="Franklin Gothic Demi" w:cs="Franklin Gothic Demi"/>
      <w:b w:val="0"/>
      <w:bCs w:val="0"/>
      <w:i/>
      <w:iCs/>
      <w:smallCaps w:val="0"/>
      <w:strike w:val="0"/>
      <w:sz w:val="38"/>
      <w:szCs w:val="38"/>
      <w:u w:val="none"/>
    </w:rPr>
  </w:style>
  <w:style w:type="character" w:customStyle="1" w:styleId="Tablecaption">
    <w:name w:val="Table caption_"/>
    <w:basedOn w:val="DefaultParagraphFont"/>
    <w:link w:val="Tablecaption0"/>
    <w:rsid w:val="00316602"/>
    <w:rPr>
      <w:rFonts w:ascii="Arial Narrow" w:eastAsia="Arial Narrow" w:hAnsi="Arial Narrow" w:cs="Arial Narrow"/>
      <w:b/>
      <w:bCs/>
      <w:i w:val="0"/>
      <w:iCs w:val="0"/>
      <w:smallCaps w:val="0"/>
      <w:strike w:val="0"/>
      <w:sz w:val="17"/>
      <w:szCs w:val="17"/>
      <w:u w:val="none"/>
    </w:rPr>
  </w:style>
  <w:style w:type="character" w:customStyle="1" w:styleId="Headerorfooter5">
    <w:name w:val="Header or footer (5)_"/>
    <w:basedOn w:val="DefaultParagraphFont"/>
    <w:link w:val="Headerorfooter50"/>
    <w:rsid w:val="00316602"/>
    <w:rPr>
      <w:rFonts w:ascii="Arial Narrow" w:eastAsia="Arial Narrow" w:hAnsi="Arial Narrow" w:cs="Arial Narrow"/>
      <w:b w:val="0"/>
      <w:bCs w:val="0"/>
      <w:i w:val="0"/>
      <w:iCs w:val="0"/>
      <w:smallCaps w:val="0"/>
      <w:strike w:val="0"/>
      <w:sz w:val="20"/>
      <w:szCs w:val="20"/>
      <w:u w:val="none"/>
    </w:rPr>
  </w:style>
  <w:style w:type="character" w:customStyle="1" w:styleId="Tablecaption3">
    <w:name w:val="Table caption (3)_"/>
    <w:basedOn w:val="DefaultParagraphFont"/>
    <w:link w:val="Tablecaption30"/>
    <w:rsid w:val="00316602"/>
    <w:rPr>
      <w:rFonts w:ascii="Arial Narrow" w:eastAsia="Arial Narrow" w:hAnsi="Arial Narrow" w:cs="Arial Narrow"/>
      <w:b/>
      <w:bCs/>
      <w:i w:val="0"/>
      <w:iCs w:val="0"/>
      <w:smallCaps w:val="0"/>
      <w:strike w:val="0"/>
      <w:spacing w:val="-10"/>
      <w:sz w:val="23"/>
      <w:szCs w:val="23"/>
      <w:u w:val="none"/>
    </w:rPr>
  </w:style>
  <w:style w:type="character" w:customStyle="1" w:styleId="Headerorfooter6">
    <w:name w:val="Header or footer (6)_"/>
    <w:basedOn w:val="DefaultParagraphFont"/>
    <w:link w:val="Headerorfooter60"/>
    <w:rsid w:val="00316602"/>
    <w:rPr>
      <w:rFonts w:ascii="Arial Narrow" w:eastAsia="Arial Narrow" w:hAnsi="Arial Narrow" w:cs="Arial Narrow"/>
      <w:b/>
      <w:bCs/>
      <w:i w:val="0"/>
      <w:iCs w:val="0"/>
      <w:smallCaps w:val="0"/>
      <w:strike w:val="0"/>
      <w:sz w:val="19"/>
      <w:szCs w:val="19"/>
      <w:u w:val="none"/>
    </w:rPr>
  </w:style>
  <w:style w:type="character" w:customStyle="1" w:styleId="Bodytext85pt">
    <w:name w:val="Body text + 8.5 pt"/>
    <w:basedOn w:val="Bodytext"/>
    <w:rsid w:val="00316602"/>
    <w:rPr>
      <w:color w:val="000000"/>
      <w:spacing w:val="0"/>
      <w:w w:val="100"/>
      <w:position w:val="0"/>
      <w:sz w:val="17"/>
      <w:szCs w:val="17"/>
      <w:lang w:val="en-US"/>
    </w:rPr>
  </w:style>
  <w:style w:type="character" w:customStyle="1" w:styleId="Bodytext85pt0">
    <w:name w:val="Body text + 8.5 pt"/>
    <w:aliases w:val="Italic"/>
    <w:basedOn w:val="Bodytext"/>
    <w:rsid w:val="00316602"/>
    <w:rPr>
      <w:i/>
      <w:iCs/>
      <w:color w:val="000000"/>
      <w:spacing w:val="0"/>
      <w:w w:val="100"/>
      <w:position w:val="0"/>
      <w:sz w:val="17"/>
      <w:szCs w:val="17"/>
      <w:lang w:val="en-US"/>
    </w:rPr>
  </w:style>
  <w:style w:type="character" w:customStyle="1" w:styleId="Bodytext9">
    <w:name w:val="Body text (9)_"/>
    <w:basedOn w:val="DefaultParagraphFont"/>
    <w:link w:val="Bodytext90"/>
    <w:rsid w:val="00316602"/>
    <w:rPr>
      <w:rFonts w:ascii="Arial Narrow" w:eastAsia="Arial Narrow" w:hAnsi="Arial Narrow" w:cs="Arial Narrow"/>
      <w:b/>
      <w:bCs/>
      <w:i w:val="0"/>
      <w:iCs w:val="0"/>
      <w:smallCaps w:val="0"/>
      <w:strike w:val="0"/>
      <w:spacing w:val="-10"/>
      <w:sz w:val="23"/>
      <w:szCs w:val="23"/>
      <w:u w:val="none"/>
    </w:rPr>
  </w:style>
  <w:style w:type="character" w:customStyle="1" w:styleId="Bodytext91">
    <w:name w:val="Body text (9)"/>
    <w:basedOn w:val="Bodytext9"/>
    <w:rsid w:val="00316602"/>
    <w:rPr>
      <w:color w:val="000000"/>
      <w:w w:val="100"/>
      <w:position w:val="0"/>
      <w:u w:val="single"/>
      <w:lang w:val="en-US"/>
    </w:rPr>
  </w:style>
  <w:style w:type="paragraph" w:customStyle="1" w:styleId="Bodytext20">
    <w:name w:val="Body text (2)"/>
    <w:basedOn w:val="Normal"/>
    <w:link w:val="Bodytext2"/>
    <w:rsid w:val="00316602"/>
    <w:pPr>
      <w:shd w:val="clear" w:color="auto" w:fill="FFFFFF"/>
      <w:spacing w:after="60" w:line="684" w:lineRule="exact"/>
      <w:jc w:val="center"/>
    </w:pPr>
    <w:rPr>
      <w:rFonts w:ascii="Franklin Gothic Heavy" w:eastAsia="Franklin Gothic Heavy" w:hAnsi="Franklin Gothic Heavy" w:cs="Franklin Gothic Heavy"/>
      <w:sz w:val="50"/>
      <w:szCs w:val="50"/>
    </w:rPr>
  </w:style>
  <w:style w:type="paragraph" w:customStyle="1" w:styleId="Bodytext30">
    <w:name w:val="Body text (3)"/>
    <w:basedOn w:val="Normal"/>
    <w:link w:val="Bodytext3"/>
    <w:rsid w:val="00316602"/>
    <w:pPr>
      <w:shd w:val="clear" w:color="auto" w:fill="FFFFFF"/>
      <w:spacing w:before="60" w:after="660" w:line="0" w:lineRule="atLeast"/>
      <w:jc w:val="center"/>
    </w:pPr>
    <w:rPr>
      <w:rFonts w:ascii="Franklin Gothic Heavy" w:eastAsia="Franklin Gothic Heavy" w:hAnsi="Franklin Gothic Heavy" w:cs="Franklin Gothic Heavy"/>
      <w:sz w:val="38"/>
      <w:szCs w:val="38"/>
    </w:rPr>
  </w:style>
  <w:style w:type="paragraph" w:customStyle="1" w:styleId="Bodytext40">
    <w:name w:val="Body text (4)"/>
    <w:basedOn w:val="Normal"/>
    <w:link w:val="Bodytext4"/>
    <w:rsid w:val="00316602"/>
    <w:pPr>
      <w:shd w:val="clear" w:color="auto" w:fill="FFFFFF"/>
      <w:spacing w:before="300" w:line="0" w:lineRule="atLeast"/>
      <w:jc w:val="center"/>
    </w:pPr>
    <w:rPr>
      <w:rFonts w:ascii="Arial Narrow" w:eastAsia="Arial Narrow" w:hAnsi="Arial Narrow" w:cs="Arial Narrow"/>
      <w:b/>
      <w:bCs/>
      <w:i/>
      <w:iCs/>
      <w:spacing w:val="-10"/>
      <w:w w:val="120"/>
      <w:sz w:val="48"/>
      <w:szCs w:val="48"/>
    </w:rPr>
  </w:style>
  <w:style w:type="paragraph" w:customStyle="1" w:styleId="Bodytext0">
    <w:name w:val="Body text"/>
    <w:basedOn w:val="Normal"/>
    <w:link w:val="Bodytext"/>
    <w:rsid w:val="00316602"/>
    <w:pPr>
      <w:shd w:val="clear" w:color="auto" w:fill="FFFFFF"/>
      <w:spacing w:before="180" w:after="180" w:line="259" w:lineRule="exact"/>
      <w:ind w:hanging="400"/>
      <w:jc w:val="both"/>
    </w:pPr>
    <w:rPr>
      <w:rFonts w:ascii="Arial Narrow" w:eastAsia="Arial Narrow" w:hAnsi="Arial Narrow" w:cs="Arial Narrow"/>
      <w:b/>
      <w:bCs/>
      <w:sz w:val="21"/>
      <w:szCs w:val="21"/>
    </w:rPr>
  </w:style>
  <w:style w:type="paragraph" w:customStyle="1" w:styleId="Heading10">
    <w:name w:val="Heading #1"/>
    <w:basedOn w:val="Normal"/>
    <w:link w:val="Heading1"/>
    <w:rsid w:val="00316602"/>
    <w:pPr>
      <w:shd w:val="clear" w:color="auto" w:fill="FFFFFF"/>
      <w:spacing w:before="180" w:after="180" w:line="0" w:lineRule="atLeast"/>
      <w:ind w:hanging="400"/>
      <w:jc w:val="both"/>
      <w:outlineLvl w:val="0"/>
    </w:pPr>
    <w:rPr>
      <w:rFonts w:ascii="Arial Narrow" w:eastAsia="Arial Narrow" w:hAnsi="Arial Narrow" w:cs="Arial Narrow"/>
      <w:b/>
      <w:bCs/>
      <w:spacing w:val="-10"/>
    </w:rPr>
  </w:style>
  <w:style w:type="paragraph" w:customStyle="1" w:styleId="Bodytext50">
    <w:name w:val="Body text (5)"/>
    <w:basedOn w:val="Normal"/>
    <w:link w:val="Bodytext5"/>
    <w:rsid w:val="00316602"/>
    <w:pPr>
      <w:shd w:val="clear" w:color="auto" w:fill="FFFFFF"/>
      <w:spacing w:before="300" w:after="480" w:line="238" w:lineRule="exact"/>
      <w:ind w:hanging="340"/>
      <w:jc w:val="both"/>
    </w:pPr>
    <w:rPr>
      <w:rFonts w:ascii="Arial Narrow" w:eastAsia="Arial Narrow" w:hAnsi="Arial Narrow" w:cs="Arial Narrow"/>
      <w:b/>
      <w:bCs/>
      <w:sz w:val="19"/>
      <w:szCs w:val="19"/>
    </w:rPr>
  </w:style>
  <w:style w:type="paragraph" w:customStyle="1" w:styleId="Bodytext60">
    <w:name w:val="Body text (6)"/>
    <w:basedOn w:val="Normal"/>
    <w:link w:val="Bodytext6"/>
    <w:rsid w:val="00316602"/>
    <w:pPr>
      <w:shd w:val="clear" w:color="auto" w:fill="FFFFFF"/>
      <w:spacing w:line="0" w:lineRule="atLeast"/>
      <w:ind w:hanging="400"/>
      <w:jc w:val="both"/>
    </w:pPr>
    <w:rPr>
      <w:rFonts w:ascii="Franklin Gothic Demi" w:eastAsia="Franklin Gothic Demi" w:hAnsi="Franklin Gothic Demi" w:cs="Franklin Gothic Demi"/>
      <w:sz w:val="14"/>
      <w:szCs w:val="14"/>
    </w:rPr>
  </w:style>
  <w:style w:type="paragraph" w:customStyle="1" w:styleId="Headerorfooter0">
    <w:name w:val="Header or footer"/>
    <w:basedOn w:val="Normal"/>
    <w:link w:val="Headerorfooter"/>
    <w:rsid w:val="00316602"/>
    <w:pPr>
      <w:shd w:val="clear" w:color="auto" w:fill="FFFFFF"/>
      <w:spacing w:line="0" w:lineRule="atLeast"/>
    </w:pPr>
    <w:rPr>
      <w:rFonts w:ascii="Arial" w:eastAsia="Arial" w:hAnsi="Arial" w:cs="Arial"/>
      <w:b/>
      <w:bCs/>
      <w:sz w:val="20"/>
      <w:szCs w:val="20"/>
    </w:rPr>
  </w:style>
  <w:style w:type="paragraph" w:customStyle="1" w:styleId="Headerorfooter30">
    <w:name w:val="Header or footer (3)"/>
    <w:basedOn w:val="Normal"/>
    <w:link w:val="Headerorfooter3"/>
    <w:rsid w:val="00316602"/>
    <w:pPr>
      <w:shd w:val="clear" w:color="auto" w:fill="FFFFFF"/>
      <w:spacing w:line="0" w:lineRule="atLeast"/>
    </w:pPr>
    <w:rPr>
      <w:rFonts w:ascii="Arial Narrow" w:eastAsia="Arial Narrow" w:hAnsi="Arial Narrow" w:cs="Arial Narrow"/>
      <w:b/>
      <w:bCs/>
      <w:i/>
      <w:iCs/>
      <w:sz w:val="14"/>
      <w:szCs w:val="14"/>
    </w:rPr>
  </w:style>
  <w:style w:type="paragraph" w:customStyle="1" w:styleId="Bodytext70">
    <w:name w:val="Body text (7)"/>
    <w:basedOn w:val="Normal"/>
    <w:link w:val="Bodytext7"/>
    <w:rsid w:val="00316602"/>
    <w:pPr>
      <w:shd w:val="clear" w:color="auto" w:fill="FFFFFF"/>
      <w:spacing w:after="540" w:line="0" w:lineRule="atLeast"/>
      <w:jc w:val="right"/>
    </w:pPr>
    <w:rPr>
      <w:rFonts w:ascii="Arial Narrow" w:eastAsia="Arial Narrow" w:hAnsi="Arial Narrow" w:cs="Arial Narrow"/>
      <w:sz w:val="9"/>
      <w:szCs w:val="9"/>
    </w:rPr>
  </w:style>
  <w:style w:type="paragraph" w:customStyle="1" w:styleId="Headerorfooter20">
    <w:name w:val="Header or footer (2)"/>
    <w:basedOn w:val="Normal"/>
    <w:link w:val="Headerorfooter2"/>
    <w:rsid w:val="00316602"/>
    <w:pPr>
      <w:shd w:val="clear" w:color="auto" w:fill="FFFFFF"/>
      <w:spacing w:line="0" w:lineRule="atLeast"/>
    </w:pPr>
    <w:rPr>
      <w:rFonts w:ascii="Arial Narrow" w:eastAsia="Arial Narrow" w:hAnsi="Arial Narrow" w:cs="Arial Narrow"/>
      <w:b/>
      <w:bCs/>
      <w:i/>
      <w:iCs/>
      <w:sz w:val="22"/>
      <w:szCs w:val="22"/>
    </w:rPr>
  </w:style>
  <w:style w:type="paragraph" w:customStyle="1" w:styleId="Tablecaption20">
    <w:name w:val="Table caption (2)"/>
    <w:basedOn w:val="Normal"/>
    <w:link w:val="Tablecaption2"/>
    <w:rsid w:val="00316602"/>
    <w:pPr>
      <w:shd w:val="clear" w:color="auto" w:fill="FFFFFF"/>
      <w:spacing w:line="212" w:lineRule="exact"/>
      <w:jc w:val="both"/>
    </w:pPr>
    <w:rPr>
      <w:rFonts w:ascii="Arial Narrow" w:eastAsia="Arial Narrow" w:hAnsi="Arial Narrow" w:cs="Arial Narrow"/>
      <w:b/>
      <w:bCs/>
      <w:sz w:val="17"/>
      <w:szCs w:val="17"/>
    </w:rPr>
  </w:style>
  <w:style w:type="paragraph" w:customStyle="1" w:styleId="Headerorfooter40">
    <w:name w:val="Header or footer (4)"/>
    <w:basedOn w:val="Normal"/>
    <w:link w:val="Headerorfooter4"/>
    <w:rsid w:val="00316602"/>
    <w:pPr>
      <w:shd w:val="clear" w:color="auto" w:fill="FFFFFF"/>
      <w:spacing w:line="0" w:lineRule="atLeast"/>
    </w:pPr>
    <w:rPr>
      <w:rFonts w:ascii="Franklin Gothic Heavy" w:eastAsia="Franklin Gothic Heavy" w:hAnsi="Franklin Gothic Heavy" w:cs="Franklin Gothic Heavy"/>
      <w:i/>
      <w:iCs/>
      <w:sz w:val="13"/>
      <w:szCs w:val="13"/>
    </w:rPr>
  </w:style>
  <w:style w:type="paragraph" w:customStyle="1" w:styleId="Bodytext80">
    <w:name w:val="Body text (8)"/>
    <w:basedOn w:val="Normal"/>
    <w:link w:val="Bodytext8"/>
    <w:rsid w:val="00316602"/>
    <w:pPr>
      <w:shd w:val="clear" w:color="auto" w:fill="FFFFFF"/>
      <w:spacing w:after="180" w:line="0" w:lineRule="atLeast"/>
    </w:pPr>
    <w:rPr>
      <w:rFonts w:ascii="Franklin Gothic Demi" w:eastAsia="Franklin Gothic Demi" w:hAnsi="Franklin Gothic Demi" w:cs="Franklin Gothic Demi"/>
      <w:i/>
      <w:iCs/>
      <w:sz w:val="38"/>
      <w:szCs w:val="38"/>
    </w:rPr>
  </w:style>
  <w:style w:type="paragraph" w:customStyle="1" w:styleId="Tablecaption0">
    <w:name w:val="Table caption"/>
    <w:basedOn w:val="Normal"/>
    <w:link w:val="Tablecaption"/>
    <w:rsid w:val="00316602"/>
    <w:pPr>
      <w:shd w:val="clear" w:color="auto" w:fill="FFFFFF"/>
      <w:spacing w:line="194" w:lineRule="exact"/>
      <w:jc w:val="both"/>
    </w:pPr>
    <w:rPr>
      <w:rFonts w:ascii="Arial Narrow" w:eastAsia="Arial Narrow" w:hAnsi="Arial Narrow" w:cs="Arial Narrow"/>
      <w:b/>
      <w:bCs/>
      <w:sz w:val="17"/>
      <w:szCs w:val="17"/>
    </w:rPr>
  </w:style>
  <w:style w:type="paragraph" w:customStyle="1" w:styleId="Headerorfooter50">
    <w:name w:val="Header or footer (5)"/>
    <w:basedOn w:val="Normal"/>
    <w:link w:val="Headerorfooter5"/>
    <w:rsid w:val="00316602"/>
    <w:pPr>
      <w:shd w:val="clear" w:color="auto" w:fill="FFFFFF"/>
      <w:spacing w:line="0" w:lineRule="atLeast"/>
      <w:jc w:val="right"/>
    </w:pPr>
    <w:rPr>
      <w:rFonts w:ascii="Arial Narrow" w:eastAsia="Arial Narrow" w:hAnsi="Arial Narrow" w:cs="Arial Narrow"/>
      <w:sz w:val="20"/>
      <w:szCs w:val="20"/>
    </w:rPr>
  </w:style>
  <w:style w:type="paragraph" w:customStyle="1" w:styleId="Tablecaption30">
    <w:name w:val="Table caption (3)"/>
    <w:basedOn w:val="Normal"/>
    <w:link w:val="Tablecaption3"/>
    <w:rsid w:val="00316602"/>
    <w:pPr>
      <w:shd w:val="clear" w:color="auto" w:fill="FFFFFF"/>
      <w:spacing w:line="0" w:lineRule="atLeast"/>
    </w:pPr>
    <w:rPr>
      <w:rFonts w:ascii="Arial Narrow" w:eastAsia="Arial Narrow" w:hAnsi="Arial Narrow" w:cs="Arial Narrow"/>
      <w:b/>
      <w:bCs/>
      <w:spacing w:val="-10"/>
      <w:sz w:val="23"/>
      <w:szCs w:val="23"/>
    </w:rPr>
  </w:style>
  <w:style w:type="paragraph" w:customStyle="1" w:styleId="Headerorfooter60">
    <w:name w:val="Header or footer (6)"/>
    <w:basedOn w:val="Normal"/>
    <w:link w:val="Headerorfooter6"/>
    <w:rsid w:val="00316602"/>
    <w:pPr>
      <w:shd w:val="clear" w:color="auto" w:fill="FFFFFF"/>
      <w:spacing w:line="0" w:lineRule="atLeast"/>
    </w:pPr>
    <w:rPr>
      <w:rFonts w:ascii="Arial Narrow" w:eastAsia="Arial Narrow" w:hAnsi="Arial Narrow" w:cs="Arial Narrow"/>
      <w:b/>
      <w:bCs/>
      <w:sz w:val="19"/>
      <w:szCs w:val="19"/>
    </w:rPr>
  </w:style>
  <w:style w:type="paragraph" w:customStyle="1" w:styleId="Bodytext90">
    <w:name w:val="Body text (9)"/>
    <w:basedOn w:val="Normal"/>
    <w:link w:val="Bodytext9"/>
    <w:rsid w:val="00316602"/>
    <w:pPr>
      <w:shd w:val="clear" w:color="auto" w:fill="FFFFFF"/>
      <w:spacing w:before="360" w:after="60" w:line="0" w:lineRule="atLeast"/>
      <w:jc w:val="both"/>
    </w:pPr>
    <w:rPr>
      <w:rFonts w:ascii="Arial Narrow" w:eastAsia="Arial Narrow" w:hAnsi="Arial Narrow" w:cs="Arial Narrow"/>
      <w:b/>
      <w:bCs/>
      <w:spacing w:val="-10"/>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Pictures/media/image1.png" TargetMode="External"/><Relationship Id="rId13" Type="http://schemas.openxmlformats.org/officeDocument/2006/relationships/image" Target="../../Pictures/media/image3.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Pictures/media/image2.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ep.state.pa.us/dep/deputate/watermgt/wc/Subjects/SrceProt/SourceAssessment/" TargetMode="External"/><Relationship Id="rId14" Type="http://schemas.openxmlformats.org/officeDocument/2006/relationships/hyperlink" Target="http://m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9736</Characters>
  <Application>Microsoft Office Word</Application>
  <DocSecurity>0</DocSecurity>
  <Lines>81</Lines>
  <Paragraphs>22</Paragraphs>
  <ScaleCrop>false</ScaleCrop>
  <Company>Microsoft</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Dooley</dc:creator>
  <cp:lastModifiedBy>Leigh Dooley</cp:lastModifiedBy>
  <cp:revision>2</cp:revision>
  <dcterms:created xsi:type="dcterms:W3CDTF">2014-04-11T12:55:00Z</dcterms:created>
  <dcterms:modified xsi:type="dcterms:W3CDTF">2014-04-11T12:55:00Z</dcterms:modified>
</cp:coreProperties>
</file>